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5721"/>
      </w:tblGrid>
      <w:tr w:rsidR="00331847" w:rsidRPr="00121398" w14:paraId="36B5328D" w14:textId="77777777" w:rsidTr="00EF4F80">
        <w:trPr>
          <w:trHeight w:val="594"/>
        </w:trPr>
        <w:tc>
          <w:tcPr>
            <w:tcW w:w="3062" w:type="dxa"/>
            <w:hideMark/>
          </w:tcPr>
          <w:p w14:paraId="2435167F" w14:textId="77777777" w:rsidR="00331847" w:rsidRPr="00121398" w:rsidRDefault="00331847" w:rsidP="00486817">
            <w:pPr>
              <w:tabs>
                <w:tab w:val="left" w:pos="7479"/>
              </w:tabs>
              <w:spacing w:line="240" w:lineRule="auto"/>
              <w:jc w:val="both"/>
              <w:rPr>
                <w:rFonts w:ascii="Garamond" w:eastAsia="Garamond" w:hAnsi="Garamond" w:cs="Garamond"/>
                <w:color w:val="000000" w:themeColor="text1"/>
                <w:sz w:val="24"/>
                <w:szCs w:val="24"/>
              </w:rPr>
            </w:pPr>
            <w:r w:rsidRPr="00121398">
              <w:rPr>
                <w:rFonts w:ascii="Garamond" w:hAnsi="Garamond"/>
                <w:noProof/>
                <w:color w:val="000000" w:themeColor="text1"/>
                <w:sz w:val="24"/>
                <w:szCs w:val="24"/>
              </w:rPr>
              <w:drawing>
                <wp:inline distT="0" distB="0" distL="0" distR="0" wp14:anchorId="21C29174" wp14:editId="4052DA85">
                  <wp:extent cx="1488379" cy="545910"/>
                  <wp:effectExtent l="0" t="0" r="0" b="6985"/>
                  <wp:docPr id="1889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379" cy="545910"/>
                          </a:xfrm>
                          <a:prstGeom prst="rect">
                            <a:avLst/>
                          </a:prstGeom>
                        </pic:spPr>
                      </pic:pic>
                    </a:graphicData>
                  </a:graphic>
                </wp:inline>
              </w:drawing>
            </w:r>
          </w:p>
        </w:tc>
        <w:tc>
          <w:tcPr>
            <w:tcW w:w="5472" w:type="dxa"/>
            <w:hideMark/>
          </w:tcPr>
          <w:p w14:paraId="23ACC959" w14:textId="77777777" w:rsidR="00331847" w:rsidRPr="00121398" w:rsidRDefault="00331847" w:rsidP="00486817">
            <w:pPr>
              <w:tabs>
                <w:tab w:val="left" w:pos="7479"/>
              </w:tabs>
              <w:spacing w:line="240" w:lineRule="auto"/>
              <w:ind w:left="4392" w:firstLine="2"/>
              <w:jc w:val="both"/>
              <w:rPr>
                <w:rFonts w:ascii="Garamond" w:eastAsia="Garamond" w:hAnsi="Garamond" w:cs="Garamond"/>
                <w:color w:val="000000" w:themeColor="text1"/>
                <w:sz w:val="24"/>
                <w:szCs w:val="24"/>
              </w:rPr>
            </w:pPr>
            <w:r w:rsidRPr="00121398">
              <w:rPr>
                <w:rFonts w:ascii="Garamond" w:hAnsi="Garamond"/>
                <w:noProof/>
                <w:color w:val="000000" w:themeColor="text1"/>
                <w:sz w:val="24"/>
                <w:szCs w:val="24"/>
              </w:rPr>
              <w:drawing>
                <wp:inline distT="0" distB="0" distL="0" distR="0" wp14:anchorId="4595EFD1" wp14:editId="241DF40D">
                  <wp:extent cx="696440" cy="566382"/>
                  <wp:effectExtent l="0" t="0" r="889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22580"/>
                          <a:stretch/>
                        </pic:blipFill>
                        <pic:spPr bwMode="auto">
                          <a:xfrm>
                            <a:off x="0" y="0"/>
                            <a:ext cx="701316" cy="5703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904E40" w14:textId="5FB5BF42" w:rsidR="00331847" w:rsidRPr="00D065C8" w:rsidRDefault="00331847" w:rsidP="00486817">
      <w:pPr>
        <w:spacing w:after="0" w:line="240" w:lineRule="auto"/>
        <w:jc w:val="center"/>
        <w:rPr>
          <w:rFonts w:ascii="Garamond" w:hAnsi="Garamond"/>
          <w:b/>
          <w:bCs/>
          <w:sz w:val="32"/>
          <w:szCs w:val="32"/>
        </w:rPr>
      </w:pPr>
      <w:bookmarkStart w:id="0" w:name="_Hlk14029223"/>
      <w:bookmarkStart w:id="1" w:name="_Hlk15751062"/>
      <w:proofErr w:type="spellStart"/>
      <w:r w:rsidRPr="00D065C8">
        <w:rPr>
          <w:rFonts w:ascii="Garamond" w:hAnsi="Garamond"/>
          <w:b/>
          <w:bCs/>
          <w:sz w:val="32"/>
          <w:szCs w:val="32"/>
        </w:rPr>
        <w:t>NeuroSecure</w:t>
      </w:r>
      <w:proofErr w:type="spellEnd"/>
      <w:r w:rsidRPr="00D065C8">
        <w:rPr>
          <w:rFonts w:ascii="Garamond" w:hAnsi="Garamond"/>
          <w:b/>
          <w:bCs/>
          <w:sz w:val="32"/>
          <w:szCs w:val="32"/>
        </w:rPr>
        <w:t>-IoMT: Deep Learning Meets Cyber Defense in the Internet of Medical Things</w:t>
      </w:r>
    </w:p>
    <w:bookmarkEnd w:id="0"/>
    <w:p w14:paraId="6916AE5C" w14:textId="21985EEC" w:rsidR="00331847" w:rsidRDefault="00331847" w:rsidP="00486817">
      <w:pPr>
        <w:spacing w:after="0" w:line="240" w:lineRule="auto"/>
        <w:jc w:val="both"/>
        <w:rPr>
          <w:rFonts w:ascii="Garamond" w:hAnsi="Garamond"/>
          <w:sz w:val="24"/>
          <w:szCs w:val="24"/>
        </w:rPr>
      </w:pPr>
      <w:r w:rsidRPr="00121398">
        <w:rPr>
          <w:rFonts w:ascii="Garamond" w:hAnsi="Garamond"/>
          <w:sz w:val="24"/>
          <w:szCs w:val="24"/>
        </w:rPr>
        <w:t>Urwa Bibi, Hafiz Gulfam</w:t>
      </w:r>
      <w:r w:rsidR="00AE3904">
        <w:rPr>
          <w:rFonts w:ascii="Garamond" w:hAnsi="Garamond"/>
          <w:sz w:val="24"/>
          <w:szCs w:val="24"/>
        </w:rPr>
        <w:t xml:space="preserve"> Ahmad</w:t>
      </w:r>
      <w:r w:rsidRPr="00121398">
        <w:rPr>
          <w:rFonts w:ascii="Garamond" w:hAnsi="Garamond"/>
          <w:sz w:val="24"/>
          <w:szCs w:val="24"/>
        </w:rPr>
        <w:t xml:space="preserve"> Um</w:t>
      </w:r>
      <w:r w:rsidR="003C6C55">
        <w:rPr>
          <w:rFonts w:ascii="Garamond" w:hAnsi="Garamond"/>
          <w:sz w:val="24"/>
          <w:szCs w:val="24"/>
        </w:rPr>
        <w:t>e</w:t>
      </w:r>
      <w:r w:rsidRPr="00121398">
        <w:rPr>
          <w:rFonts w:ascii="Garamond" w:hAnsi="Garamond"/>
          <w:sz w:val="24"/>
          <w:szCs w:val="24"/>
        </w:rPr>
        <w:t xml:space="preserve">r, Rimsha Jamil </w:t>
      </w:r>
      <w:proofErr w:type="spellStart"/>
      <w:r w:rsidRPr="00121398">
        <w:rPr>
          <w:rFonts w:ascii="Garamond" w:hAnsi="Garamond"/>
          <w:sz w:val="24"/>
          <w:szCs w:val="24"/>
        </w:rPr>
        <w:t>Ghilzai</w:t>
      </w:r>
      <w:proofErr w:type="spellEnd"/>
      <w:r w:rsidR="008178AE">
        <w:rPr>
          <w:rFonts w:ascii="Garamond" w:hAnsi="Garamond"/>
          <w:sz w:val="24"/>
          <w:szCs w:val="24"/>
        </w:rPr>
        <w:t>,</w:t>
      </w:r>
      <w:r w:rsidRPr="00121398">
        <w:rPr>
          <w:rFonts w:ascii="Garamond" w:hAnsi="Garamond"/>
          <w:sz w:val="24"/>
          <w:szCs w:val="24"/>
        </w:rPr>
        <w:t xml:space="preserve"> and Muskan Maryam</w:t>
      </w:r>
    </w:p>
    <w:p w14:paraId="4F341125" w14:textId="346356BB" w:rsidR="00D065C8" w:rsidRPr="00121398" w:rsidRDefault="00D065C8" w:rsidP="00486817">
      <w:pPr>
        <w:spacing w:after="0" w:line="240" w:lineRule="auto"/>
        <w:jc w:val="both"/>
        <w:rPr>
          <w:rFonts w:ascii="Garamond" w:hAnsi="Garamond"/>
          <w:sz w:val="24"/>
          <w:szCs w:val="24"/>
        </w:rPr>
      </w:pPr>
      <w:r w:rsidRPr="00121398">
        <w:rPr>
          <w:rFonts w:ascii="Garamond" w:hAnsi="Garamond"/>
          <w:sz w:val="24"/>
          <w:szCs w:val="24"/>
        </w:rPr>
        <w:t>Ghazi University D.G</w:t>
      </w:r>
      <w:r w:rsidR="00271FC3">
        <w:rPr>
          <w:rFonts w:ascii="Garamond" w:hAnsi="Garamond"/>
          <w:sz w:val="24"/>
          <w:szCs w:val="24"/>
        </w:rPr>
        <w:t xml:space="preserve"> </w:t>
      </w:r>
      <w:r w:rsidRPr="00121398">
        <w:rPr>
          <w:rFonts w:ascii="Garamond" w:hAnsi="Garamond"/>
          <w:sz w:val="24"/>
          <w:szCs w:val="24"/>
        </w:rPr>
        <w:t>Khan</w:t>
      </w:r>
    </w:p>
    <w:bookmarkEnd w:id="1"/>
    <w:p w14:paraId="27683D30" w14:textId="4F0CAEE1" w:rsidR="007962BD" w:rsidRPr="00121398" w:rsidRDefault="00331847" w:rsidP="00486817">
      <w:pPr>
        <w:spacing w:after="0" w:line="240" w:lineRule="auto"/>
        <w:jc w:val="both"/>
        <w:rPr>
          <w:rFonts w:ascii="Garamond" w:hAnsi="Garamond"/>
          <w:sz w:val="24"/>
          <w:szCs w:val="24"/>
        </w:rPr>
      </w:pPr>
      <w:r w:rsidRPr="00F6283B">
        <w:rPr>
          <w:rFonts w:ascii="Garamond" w:hAnsi="Garamond"/>
          <w:b/>
          <w:bCs/>
          <w:sz w:val="24"/>
          <w:szCs w:val="24"/>
        </w:rPr>
        <w:t>* Correspondence:</w:t>
      </w:r>
      <w:r w:rsidRPr="00121398">
        <w:rPr>
          <w:rFonts w:ascii="Garamond" w:hAnsi="Garamond"/>
          <w:sz w:val="24"/>
          <w:szCs w:val="24"/>
        </w:rPr>
        <w:t xml:space="preserve"> Urwa Bibi</w:t>
      </w:r>
      <w:r w:rsidR="007962BD">
        <w:rPr>
          <w:rFonts w:ascii="Garamond" w:hAnsi="Garamond"/>
          <w:sz w:val="24"/>
          <w:szCs w:val="24"/>
        </w:rPr>
        <w:t xml:space="preserve">, </w:t>
      </w:r>
      <w:hyperlink r:id="rId10" w:history="1">
        <w:r w:rsidR="007962BD" w:rsidRPr="00550EB5">
          <w:rPr>
            <w:rStyle w:val="Hyperlink"/>
            <w:rFonts w:ascii="Garamond" w:hAnsi="Garamond"/>
            <w:sz w:val="24"/>
            <w:szCs w:val="24"/>
          </w:rPr>
          <w:t>urwatariqkhosa@gmail.com</w:t>
        </w:r>
      </w:hyperlink>
    </w:p>
    <w:p w14:paraId="479CBA85" w14:textId="16D3BF30" w:rsidR="00167E8C" w:rsidRPr="00B07E27" w:rsidRDefault="00167E8C" w:rsidP="00486817">
      <w:pPr>
        <w:spacing w:after="0" w:line="240" w:lineRule="auto"/>
        <w:jc w:val="both"/>
        <w:rPr>
          <w:rFonts w:ascii="Garamond" w:hAnsi="Garamond"/>
          <w:sz w:val="24"/>
          <w:szCs w:val="24"/>
        </w:rPr>
      </w:pPr>
      <w:r w:rsidRPr="00B07E27">
        <w:rPr>
          <w:rFonts w:ascii="Garamond" w:eastAsia="Garamond" w:hAnsi="Garamond" w:cs="Garamond"/>
          <w:b/>
          <w:bCs/>
          <w:color w:val="000000" w:themeColor="text1"/>
          <w:sz w:val="24"/>
          <w:szCs w:val="24"/>
        </w:rPr>
        <w:t>Citation</w:t>
      </w:r>
      <w:r w:rsidRPr="00B07E27">
        <w:rPr>
          <w:rFonts w:ascii="Garamond" w:eastAsia="Garamond" w:hAnsi="Garamond" w:cs="Garamond"/>
          <w:color w:val="000000" w:themeColor="text1"/>
          <w:w w:val="220"/>
          <w:sz w:val="24"/>
          <w:szCs w:val="24"/>
        </w:rPr>
        <w:t>|</w:t>
      </w:r>
      <w:r w:rsidRPr="00B07E27">
        <w:rPr>
          <w:rFonts w:ascii="Garamond" w:eastAsia="Garamond" w:hAnsi="Garamond" w:cs="Garamond"/>
          <w:color w:val="000000" w:themeColor="text1"/>
          <w:sz w:val="24"/>
          <w:szCs w:val="24"/>
          <w:shd w:val="clear" w:color="auto" w:fill="FFFFFF"/>
        </w:rPr>
        <w:t xml:space="preserve"> </w:t>
      </w:r>
      <w:r w:rsidR="00063182" w:rsidRPr="00B07E27">
        <w:rPr>
          <w:rFonts w:ascii="Garamond" w:eastAsia="Garamond" w:hAnsi="Garamond" w:cs="Garamond"/>
          <w:color w:val="000000" w:themeColor="text1"/>
          <w:sz w:val="24"/>
          <w:szCs w:val="24"/>
          <w:shd w:val="clear" w:color="auto" w:fill="FFFFFF"/>
        </w:rPr>
        <w:t>Bibi</w:t>
      </w:r>
      <w:r w:rsidRPr="00B07E27">
        <w:rPr>
          <w:rFonts w:ascii="Garamond" w:eastAsia="Garamond" w:hAnsi="Garamond" w:cs="Garamond"/>
          <w:color w:val="000000" w:themeColor="text1"/>
          <w:sz w:val="24"/>
          <w:szCs w:val="24"/>
          <w:shd w:val="clear" w:color="auto" w:fill="FFFFFF"/>
        </w:rPr>
        <w:t xml:space="preserve">. </w:t>
      </w:r>
      <w:r w:rsidR="00063182" w:rsidRPr="00B07E27">
        <w:rPr>
          <w:rFonts w:ascii="Garamond" w:eastAsia="Garamond" w:hAnsi="Garamond" w:cs="Garamond"/>
          <w:color w:val="000000" w:themeColor="text1"/>
          <w:sz w:val="24"/>
          <w:szCs w:val="24"/>
          <w:shd w:val="clear" w:color="auto" w:fill="FFFFFF"/>
        </w:rPr>
        <w:t>U</w:t>
      </w:r>
      <w:r w:rsidRPr="00B07E27">
        <w:rPr>
          <w:rFonts w:ascii="Garamond" w:eastAsia="Garamond" w:hAnsi="Garamond" w:cs="Garamond"/>
          <w:color w:val="000000" w:themeColor="text1"/>
          <w:sz w:val="24"/>
          <w:szCs w:val="24"/>
          <w:shd w:val="clear" w:color="auto" w:fill="FFFFFF"/>
        </w:rPr>
        <w:t xml:space="preserve">, </w:t>
      </w:r>
      <w:r w:rsidR="009D6815" w:rsidRPr="00B07E27">
        <w:rPr>
          <w:rFonts w:ascii="Garamond" w:eastAsia="Garamond" w:hAnsi="Garamond" w:cs="Garamond"/>
          <w:color w:val="000000" w:themeColor="text1"/>
          <w:sz w:val="24"/>
          <w:szCs w:val="24"/>
          <w:shd w:val="clear" w:color="auto" w:fill="FFFFFF"/>
        </w:rPr>
        <w:t>Umar</w:t>
      </w:r>
      <w:r w:rsidRPr="00B07E27">
        <w:rPr>
          <w:rFonts w:ascii="Garamond" w:eastAsia="Garamond" w:hAnsi="Garamond" w:cs="Garamond"/>
          <w:color w:val="000000" w:themeColor="text1"/>
          <w:sz w:val="24"/>
          <w:szCs w:val="24"/>
          <w:shd w:val="clear" w:color="auto" w:fill="FFFFFF"/>
        </w:rPr>
        <w:t xml:space="preserve">. </w:t>
      </w:r>
      <w:r w:rsidR="009D6815" w:rsidRPr="00B07E27">
        <w:rPr>
          <w:rFonts w:ascii="Garamond" w:eastAsia="Garamond" w:hAnsi="Garamond" w:cs="Garamond"/>
          <w:color w:val="000000" w:themeColor="text1"/>
          <w:sz w:val="24"/>
          <w:szCs w:val="24"/>
          <w:shd w:val="clear" w:color="auto" w:fill="FFFFFF"/>
        </w:rPr>
        <w:t>H. G</w:t>
      </w:r>
      <w:r w:rsidR="00214392" w:rsidRPr="00B07E27">
        <w:rPr>
          <w:rFonts w:ascii="Garamond" w:eastAsia="Garamond" w:hAnsi="Garamond" w:cs="Garamond"/>
          <w:color w:val="000000" w:themeColor="text1"/>
          <w:sz w:val="24"/>
          <w:szCs w:val="24"/>
          <w:shd w:val="clear" w:color="auto" w:fill="FFFFFF"/>
        </w:rPr>
        <w:t>. A</w:t>
      </w:r>
      <w:r w:rsidRPr="00B07E27">
        <w:rPr>
          <w:rFonts w:ascii="Garamond" w:eastAsia="Garamond" w:hAnsi="Garamond" w:cs="Garamond"/>
          <w:color w:val="000000" w:themeColor="text1"/>
          <w:sz w:val="24"/>
          <w:szCs w:val="24"/>
          <w:shd w:val="clear" w:color="auto" w:fill="FFFFFF"/>
        </w:rPr>
        <w:t xml:space="preserve">, </w:t>
      </w:r>
      <w:proofErr w:type="spellStart"/>
      <w:r w:rsidR="00854BB7" w:rsidRPr="00B07E27">
        <w:rPr>
          <w:rFonts w:ascii="Garamond" w:eastAsia="Garamond" w:hAnsi="Garamond" w:cs="Garamond"/>
          <w:color w:val="000000" w:themeColor="text1"/>
          <w:sz w:val="24"/>
          <w:szCs w:val="24"/>
          <w:shd w:val="clear" w:color="auto" w:fill="FFFFFF"/>
        </w:rPr>
        <w:t>Ghilzai</w:t>
      </w:r>
      <w:proofErr w:type="spellEnd"/>
      <w:r w:rsidRPr="00B07E27">
        <w:rPr>
          <w:rFonts w:ascii="Garamond" w:eastAsia="Garamond" w:hAnsi="Garamond" w:cs="Garamond"/>
          <w:color w:val="000000" w:themeColor="text1"/>
          <w:sz w:val="24"/>
          <w:szCs w:val="24"/>
          <w:shd w:val="clear" w:color="auto" w:fill="FFFFFF"/>
        </w:rPr>
        <w:t xml:space="preserve">. </w:t>
      </w:r>
      <w:r w:rsidR="00854BB7" w:rsidRPr="00B07E27">
        <w:rPr>
          <w:rFonts w:ascii="Garamond" w:eastAsia="Garamond" w:hAnsi="Garamond" w:cs="Garamond"/>
          <w:color w:val="000000" w:themeColor="text1"/>
          <w:sz w:val="24"/>
          <w:szCs w:val="24"/>
          <w:shd w:val="clear" w:color="auto" w:fill="FFFFFF"/>
        </w:rPr>
        <w:t>R. J</w:t>
      </w:r>
      <w:r w:rsidRPr="00B07E27">
        <w:rPr>
          <w:rFonts w:ascii="Garamond" w:eastAsia="Garamond" w:hAnsi="Garamond" w:cs="Garamond"/>
          <w:color w:val="000000" w:themeColor="text1"/>
          <w:sz w:val="24"/>
          <w:szCs w:val="24"/>
          <w:shd w:val="clear" w:color="auto" w:fill="FFFFFF"/>
        </w:rPr>
        <w:t xml:space="preserve">, </w:t>
      </w:r>
      <w:r w:rsidR="00A5296B" w:rsidRPr="00B07E27">
        <w:rPr>
          <w:rFonts w:ascii="Garamond" w:eastAsia="Garamond" w:hAnsi="Garamond" w:cs="Garamond"/>
          <w:color w:val="000000" w:themeColor="text1"/>
          <w:sz w:val="24"/>
          <w:szCs w:val="24"/>
          <w:shd w:val="clear" w:color="auto" w:fill="FFFFFF"/>
        </w:rPr>
        <w:t>Maryam</w:t>
      </w:r>
      <w:r w:rsidRPr="00B07E27">
        <w:rPr>
          <w:rFonts w:ascii="Garamond" w:eastAsia="Garamond" w:hAnsi="Garamond" w:cs="Garamond"/>
          <w:color w:val="000000" w:themeColor="text1"/>
          <w:sz w:val="24"/>
          <w:szCs w:val="24"/>
          <w:shd w:val="clear" w:color="auto" w:fill="FFFFFF"/>
        </w:rPr>
        <w:t xml:space="preserve">. </w:t>
      </w:r>
      <w:r w:rsidR="00A5296B" w:rsidRPr="00B07E27">
        <w:rPr>
          <w:rFonts w:ascii="Garamond" w:eastAsia="Garamond" w:hAnsi="Garamond" w:cs="Garamond"/>
          <w:color w:val="000000" w:themeColor="text1"/>
          <w:sz w:val="24"/>
          <w:szCs w:val="24"/>
          <w:shd w:val="clear" w:color="auto" w:fill="FFFFFF"/>
        </w:rPr>
        <w:t>M</w:t>
      </w:r>
      <w:r w:rsidRPr="00B07E27">
        <w:rPr>
          <w:rFonts w:ascii="Garamond" w:eastAsia="Garamond" w:hAnsi="Garamond" w:cs="Garamond"/>
          <w:color w:val="000000" w:themeColor="text1"/>
          <w:sz w:val="24"/>
          <w:szCs w:val="24"/>
          <w:shd w:val="clear" w:color="auto" w:fill="FFFFFF"/>
        </w:rPr>
        <w:t>, “</w:t>
      </w:r>
      <w:proofErr w:type="spellStart"/>
      <w:r w:rsidR="007E7988" w:rsidRPr="00B07E27">
        <w:rPr>
          <w:rFonts w:ascii="Garamond" w:hAnsi="Garamond"/>
          <w:sz w:val="24"/>
          <w:szCs w:val="24"/>
        </w:rPr>
        <w:t>NeuroSecure</w:t>
      </w:r>
      <w:proofErr w:type="spellEnd"/>
      <w:r w:rsidR="007E7988" w:rsidRPr="00B07E27">
        <w:rPr>
          <w:rFonts w:ascii="Garamond" w:hAnsi="Garamond"/>
          <w:sz w:val="24"/>
          <w:szCs w:val="24"/>
        </w:rPr>
        <w:t>-IoMT: Deep Learning Meets Cyber Defense in the Internet of Medical Things</w:t>
      </w:r>
      <w:r w:rsidRPr="00B07E27">
        <w:rPr>
          <w:rFonts w:ascii="Garamond" w:eastAsia="Garamond" w:hAnsi="Garamond" w:cs="Garamond"/>
          <w:color w:val="000000" w:themeColor="text1"/>
          <w:sz w:val="24"/>
          <w:szCs w:val="24"/>
        </w:rPr>
        <w:t>”</w:t>
      </w:r>
      <w:r w:rsidRPr="00B07E27">
        <w:rPr>
          <w:rFonts w:ascii="Garamond" w:eastAsia="Garamond" w:hAnsi="Garamond" w:cs="Garamond"/>
          <w:color w:val="000000" w:themeColor="text1"/>
          <w:sz w:val="24"/>
          <w:szCs w:val="24"/>
          <w:shd w:val="clear" w:color="auto" w:fill="FFFFFF"/>
        </w:rPr>
        <w:t xml:space="preserve">, IJIST, Vol. 07 Issue. 02 pp </w:t>
      </w:r>
      <w:r w:rsidR="00626427" w:rsidRPr="00B07E27">
        <w:rPr>
          <w:rFonts w:ascii="Garamond" w:eastAsia="Garamond" w:hAnsi="Garamond" w:cs="Garamond"/>
          <w:noProof/>
          <w:color w:val="000000" w:themeColor="text1"/>
          <w:sz w:val="24"/>
          <w:szCs w:val="24"/>
        </w:rPr>
        <w:t>11</w:t>
      </w:r>
      <w:r w:rsidR="00B127E6">
        <w:rPr>
          <w:rFonts w:ascii="Garamond" w:eastAsia="Garamond" w:hAnsi="Garamond" w:cs="Garamond"/>
          <w:noProof/>
          <w:color w:val="000000" w:themeColor="text1"/>
          <w:sz w:val="24"/>
          <w:szCs w:val="24"/>
        </w:rPr>
        <w:t>79</w:t>
      </w:r>
      <w:r w:rsidR="00626427" w:rsidRPr="00B07E27">
        <w:rPr>
          <w:rFonts w:ascii="Garamond" w:eastAsia="Garamond" w:hAnsi="Garamond" w:cs="Garamond"/>
          <w:noProof/>
          <w:color w:val="000000" w:themeColor="text1"/>
          <w:sz w:val="24"/>
          <w:szCs w:val="24"/>
        </w:rPr>
        <w:t>-11</w:t>
      </w:r>
      <w:r w:rsidR="00B127E6">
        <w:rPr>
          <w:rFonts w:ascii="Garamond" w:eastAsia="Garamond" w:hAnsi="Garamond" w:cs="Garamond"/>
          <w:noProof/>
          <w:color w:val="000000" w:themeColor="text1"/>
          <w:sz w:val="24"/>
          <w:szCs w:val="24"/>
        </w:rPr>
        <w:t>99</w:t>
      </w:r>
      <w:r w:rsidRPr="00B07E27">
        <w:rPr>
          <w:rFonts w:ascii="Garamond" w:eastAsia="Garamond" w:hAnsi="Garamond" w:cs="Garamond"/>
          <w:color w:val="000000" w:themeColor="text1"/>
          <w:sz w:val="24"/>
          <w:szCs w:val="24"/>
          <w:shd w:val="clear" w:color="auto" w:fill="FFFFFF"/>
        </w:rPr>
        <w:t>, June 2025</w:t>
      </w:r>
    </w:p>
    <w:p w14:paraId="62AC60E6" w14:textId="11AA1C1E" w:rsidR="00167E8C" w:rsidRPr="00B07E27" w:rsidRDefault="00167E8C" w:rsidP="00486817">
      <w:pPr>
        <w:pBdr>
          <w:bottom w:val="single" w:sz="4" w:space="0" w:color="auto"/>
        </w:pBdr>
        <w:spacing w:after="0" w:line="240" w:lineRule="auto"/>
        <w:jc w:val="both"/>
        <w:rPr>
          <w:rFonts w:ascii="Garamond" w:eastAsia="Garamond" w:hAnsi="Garamond" w:cs="Garamond"/>
          <w:color w:val="000000" w:themeColor="text1"/>
          <w:w w:val="101"/>
          <w:sz w:val="24"/>
          <w:szCs w:val="24"/>
        </w:rPr>
      </w:pPr>
      <w:r w:rsidRPr="00B07E27">
        <w:rPr>
          <w:rFonts w:ascii="Garamond" w:eastAsia="Garamond" w:hAnsi="Garamond" w:cs="Garamond"/>
          <w:b/>
          <w:bCs/>
          <w:color w:val="000000" w:themeColor="text1"/>
          <w:w w:val="101"/>
          <w:sz w:val="24"/>
          <w:szCs w:val="24"/>
        </w:rPr>
        <w:t xml:space="preserve">Received| </w:t>
      </w:r>
      <w:r w:rsidR="00651F42" w:rsidRPr="00B07E27">
        <w:rPr>
          <w:rFonts w:ascii="Garamond" w:eastAsia="Garamond" w:hAnsi="Garamond" w:cs="Garamond"/>
          <w:color w:val="000000" w:themeColor="text1"/>
          <w:sz w:val="24"/>
          <w:szCs w:val="24"/>
          <w:shd w:val="clear" w:color="auto" w:fill="FFFFFF"/>
        </w:rPr>
        <w:t>April</w:t>
      </w:r>
      <w:r w:rsidRPr="00B07E27">
        <w:rPr>
          <w:rFonts w:ascii="Garamond" w:eastAsia="Garamond" w:hAnsi="Garamond" w:cs="Garamond"/>
          <w:color w:val="000000" w:themeColor="text1"/>
          <w:w w:val="101"/>
          <w:sz w:val="24"/>
          <w:szCs w:val="24"/>
        </w:rPr>
        <w:t xml:space="preserve"> </w:t>
      </w:r>
      <w:r w:rsidR="00651F42" w:rsidRPr="00B07E27">
        <w:rPr>
          <w:rFonts w:ascii="Garamond" w:eastAsia="Garamond" w:hAnsi="Garamond" w:cs="Garamond"/>
          <w:color w:val="000000" w:themeColor="text1"/>
          <w:w w:val="101"/>
          <w:sz w:val="24"/>
          <w:szCs w:val="24"/>
        </w:rPr>
        <w:t>1</w:t>
      </w:r>
      <w:r w:rsidR="00B127E6">
        <w:rPr>
          <w:rFonts w:ascii="Garamond" w:eastAsia="Garamond" w:hAnsi="Garamond" w:cs="Garamond"/>
          <w:color w:val="000000" w:themeColor="text1"/>
          <w:w w:val="101"/>
          <w:sz w:val="24"/>
          <w:szCs w:val="24"/>
        </w:rPr>
        <w:t>2</w:t>
      </w:r>
      <w:r w:rsidRPr="00B07E27">
        <w:rPr>
          <w:rFonts w:ascii="Garamond" w:eastAsia="Garamond" w:hAnsi="Garamond" w:cs="Garamond"/>
          <w:color w:val="000000" w:themeColor="text1"/>
          <w:w w:val="101"/>
          <w:sz w:val="24"/>
          <w:szCs w:val="24"/>
        </w:rPr>
        <w:t>, 2025</w:t>
      </w:r>
      <w:r w:rsidRPr="00B07E27">
        <w:rPr>
          <w:rFonts w:ascii="Garamond" w:eastAsia="Garamond" w:hAnsi="Garamond" w:cs="Garamond"/>
          <w:b/>
          <w:bCs/>
          <w:color w:val="000000" w:themeColor="text1"/>
          <w:w w:val="101"/>
          <w:sz w:val="24"/>
          <w:szCs w:val="24"/>
        </w:rPr>
        <w:t xml:space="preserve"> Revised| </w:t>
      </w:r>
      <w:r w:rsidR="00B127E6">
        <w:rPr>
          <w:rFonts w:ascii="Garamond" w:eastAsia="Garamond" w:hAnsi="Garamond" w:cs="Garamond"/>
          <w:color w:val="000000" w:themeColor="text1"/>
          <w:sz w:val="24"/>
          <w:szCs w:val="24"/>
          <w:shd w:val="clear" w:color="auto" w:fill="FFFFFF"/>
        </w:rPr>
        <w:t>June</w:t>
      </w:r>
      <w:r w:rsidRPr="00B07E27">
        <w:rPr>
          <w:rFonts w:ascii="Garamond" w:eastAsia="Garamond" w:hAnsi="Garamond" w:cs="Garamond"/>
          <w:color w:val="000000" w:themeColor="text1"/>
          <w:w w:val="101"/>
          <w:sz w:val="24"/>
          <w:szCs w:val="24"/>
        </w:rPr>
        <w:t xml:space="preserve"> </w:t>
      </w:r>
      <w:r w:rsidR="00B127E6">
        <w:rPr>
          <w:rFonts w:ascii="Garamond" w:eastAsia="Garamond" w:hAnsi="Garamond" w:cs="Garamond"/>
          <w:color w:val="000000" w:themeColor="text1"/>
          <w:w w:val="101"/>
          <w:sz w:val="24"/>
          <w:szCs w:val="24"/>
        </w:rPr>
        <w:t>0</w:t>
      </w:r>
      <w:r w:rsidR="007230A9" w:rsidRPr="00B07E27">
        <w:rPr>
          <w:rFonts w:ascii="Garamond" w:eastAsia="Garamond" w:hAnsi="Garamond" w:cs="Garamond"/>
          <w:color w:val="000000" w:themeColor="text1"/>
          <w:w w:val="101"/>
          <w:sz w:val="24"/>
          <w:szCs w:val="24"/>
        </w:rPr>
        <w:t>3</w:t>
      </w:r>
      <w:r w:rsidRPr="00B07E27">
        <w:rPr>
          <w:rFonts w:ascii="Garamond" w:eastAsia="Garamond" w:hAnsi="Garamond" w:cs="Garamond"/>
          <w:color w:val="000000" w:themeColor="text1"/>
          <w:w w:val="101"/>
          <w:sz w:val="24"/>
          <w:szCs w:val="24"/>
        </w:rPr>
        <w:t>, 2025</w:t>
      </w:r>
      <w:r w:rsidRPr="00B07E27">
        <w:rPr>
          <w:rFonts w:ascii="Garamond" w:eastAsia="Garamond" w:hAnsi="Garamond" w:cs="Garamond"/>
          <w:b/>
          <w:bCs/>
          <w:color w:val="000000" w:themeColor="text1"/>
          <w:w w:val="101"/>
          <w:sz w:val="24"/>
          <w:szCs w:val="24"/>
        </w:rPr>
        <w:t xml:space="preserve"> Accepted| </w:t>
      </w:r>
      <w:r w:rsidRPr="00B07E27">
        <w:rPr>
          <w:rFonts w:ascii="Garamond" w:eastAsia="Garamond" w:hAnsi="Garamond" w:cs="Garamond"/>
          <w:color w:val="000000" w:themeColor="text1"/>
          <w:sz w:val="24"/>
          <w:szCs w:val="24"/>
          <w:shd w:val="clear" w:color="auto" w:fill="FFFFFF"/>
        </w:rPr>
        <w:t>June</w:t>
      </w:r>
      <w:r w:rsidRPr="00B07E27">
        <w:rPr>
          <w:rFonts w:ascii="Garamond" w:eastAsia="Garamond" w:hAnsi="Garamond" w:cs="Garamond"/>
          <w:color w:val="000000" w:themeColor="text1"/>
          <w:w w:val="101"/>
          <w:sz w:val="24"/>
          <w:szCs w:val="24"/>
        </w:rPr>
        <w:t xml:space="preserve"> </w:t>
      </w:r>
      <w:r w:rsidR="00E23221" w:rsidRPr="00B07E27">
        <w:rPr>
          <w:rFonts w:ascii="Garamond" w:eastAsia="Garamond" w:hAnsi="Garamond" w:cs="Garamond"/>
          <w:color w:val="000000" w:themeColor="text1"/>
          <w:w w:val="101"/>
          <w:sz w:val="24"/>
          <w:szCs w:val="24"/>
        </w:rPr>
        <w:t>0</w:t>
      </w:r>
      <w:r w:rsidR="00B127E6">
        <w:rPr>
          <w:rFonts w:ascii="Garamond" w:eastAsia="Garamond" w:hAnsi="Garamond" w:cs="Garamond"/>
          <w:color w:val="000000" w:themeColor="text1"/>
          <w:w w:val="101"/>
          <w:sz w:val="24"/>
          <w:szCs w:val="24"/>
        </w:rPr>
        <w:t>6</w:t>
      </w:r>
      <w:r w:rsidRPr="00B07E27">
        <w:rPr>
          <w:rFonts w:ascii="Garamond" w:eastAsia="Garamond" w:hAnsi="Garamond" w:cs="Garamond"/>
          <w:color w:val="000000" w:themeColor="text1"/>
          <w:w w:val="101"/>
          <w:sz w:val="24"/>
          <w:szCs w:val="24"/>
        </w:rPr>
        <w:t>, 2025</w:t>
      </w:r>
      <w:r w:rsidRPr="00B07E27">
        <w:rPr>
          <w:rFonts w:ascii="Garamond" w:eastAsia="Garamond" w:hAnsi="Garamond" w:cs="Garamond"/>
          <w:b/>
          <w:bCs/>
          <w:color w:val="000000" w:themeColor="text1"/>
          <w:w w:val="101"/>
          <w:sz w:val="24"/>
          <w:szCs w:val="24"/>
        </w:rPr>
        <w:t xml:space="preserve"> Published| </w:t>
      </w:r>
      <w:r w:rsidRPr="00B07E27">
        <w:rPr>
          <w:rFonts w:ascii="Garamond" w:eastAsia="Garamond" w:hAnsi="Garamond" w:cs="Garamond"/>
          <w:color w:val="000000" w:themeColor="text1"/>
          <w:sz w:val="24"/>
          <w:szCs w:val="24"/>
          <w:shd w:val="clear" w:color="auto" w:fill="FFFFFF"/>
        </w:rPr>
        <w:t>June</w:t>
      </w:r>
      <w:r w:rsidRPr="00B07E27">
        <w:rPr>
          <w:rFonts w:ascii="Garamond" w:eastAsia="Garamond" w:hAnsi="Garamond" w:cs="Garamond"/>
          <w:color w:val="000000" w:themeColor="text1"/>
          <w:w w:val="101"/>
          <w:sz w:val="24"/>
          <w:szCs w:val="24"/>
        </w:rPr>
        <w:t xml:space="preserve"> </w:t>
      </w:r>
      <w:r w:rsidR="00E23221" w:rsidRPr="00B07E27">
        <w:rPr>
          <w:rFonts w:ascii="Garamond" w:eastAsia="Garamond" w:hAnsi="Garamond" w:cs="Garamond"/>
          <w:color w:val="000000" w:themeColor="text1"/>
          <w:w w:val="101"/>
          <w:sz w:val="24"/>
          <w:szCs w:val="24"/>
        </w:rPr>
        <w:t>0</w:t>
      </w:r>
      <w:r w:rsidR="00B127E6">
        <w:rPr>
          <w:rFonts w:ascii="Garamond" w:eastAsia="Garamond" w:hAnsi="Garamond" w:cs="Garamond"/>
          <w:color w:val="000000" w:themeColor="text1"/>
          <w:w w:val="101"/>
          <w:sz w:val="24"/>
          <w:szCs w:val="24"/>
        </w:rPr>
        <w:t>8</w:t>
      </w:r>
      <w:r w:rsidRPr="00B07E27">
        <w:rPr>
          <w:rFonts w:ascii="Garamond" w:eastAsia="Garamond" w:hAnsi="Garamond" w:cs="Garamond"/>
          <w:color w:val="000000" w:themeColor="text1"/>
          <w:w w:val="101"/>
          <w:sz w:val="24"/>
          <w:szCs w:val="24"/>
        </w:rPr>
        <w:t>, 2025.</w:t>
      </w:r>
    </w:p>
    <w:p w14:paraId="75E06F8E" w14:textId="1CA9F354" w:rsidR="000F047F" w:rsidRPr="000F047F" w:rsidRDefault="000F047F" w:rsidP="000F047F">
      <w:pPr>
        <w:keepNext/>
        <w:framePr w:dropCap="drop" w:lines="3" w:wrap="around" w:vAnchor="text" w:hAnchor="text"/>
        <w:spacing w:after="0" w:line="810" w:lineRule="exact"/>
        <w:jc w:val="both"/>
        <w:textAlignment w:val="baseline"/>
        <w:rPr>
          <w:rFonts w:ascii="Garamond" w:hAnsi="Garamond"/>
          <w:position w:val="-10"/>
          <w:sz w:val="115"/>
          <w:szCs w:val="24"/>
          <w:lang w:val="en-GB"/>
        </w:rPr>
      </w:pPr>
      <w:r w:rsidRPr="000F047F">
        <w:rPr>
          <w:rFonts w:ascii="Garamond" w:hAnsi="Garamond"/>
          <w:position w:val="-10"/>
          <w:sz w:val="115"/>
          <w:szCs w:val="24"/>
          <w:lang w:val="en-GB"/>
        </w:rPr>
        <w:t>I</w:t>
      </w:r>
    </w:p>
    <w:p w14:paraId="2DD92D83" w14:textId="6C8B775F" w:rsidR="00331847" w:rsidRPr="00121398" w:rsidRDefault="00331847" w:rsidP="00486817">
      <w:pPr>
        <w:spacing w:after="0" w:line="240" w:lineRule="auto"/>
        <w:jc w:val="both"/>
        <w:rPr>
          <w:rFonts w:ascii="Garamond" w:hAnsi="Garamond"/>
          <w:sz w:val="24"/>
          <w:szCs w:val="24"/>
          <w:lang w:val="en-GB"/>
        </w:rPr>
      </w:pPr>
      <w:r w:rsidRPr="00121398">
        <w:rPr>
          <w:rFonts w:ascii="Garamond" w:hAnsi="Garamond"/>
          <w:sz w:val="24"/>
          <w:szCs w:val="24"/>
          <w:lang w:val="en-GB"/>
        </w:rPr>
        <w:t>ntrusion deduction systems (IDS) are crucial to preserv</w:t>
      </w:r>
      <w:r w:rsidR="008178AE">
        <w:rPr>
          <w:rFonts w:ascii="Garamond" w:hAnsi="Garamond"/>
          <w:sz w:val="24"/>
          <w:szCs w:val="24"/>
          <w:lang w:val="en-GB"/>
        </w:rPr>
        <w:t>ing</w:t>
      </w:r>
      <w:r w:rsidRPr="00121398">
        <w:rPr>
          <w:rFonts w:ascii="Garamond" w:hAnsi="Garamond"/>
          <w:sz w:val="24"/>
          <w:szCs w:val="24"/>
          <w:lang w:val="en-GB"/>
        </w:rPr>
        <w:t xml:space="preserve"> sensitive medical information f</w:t>
      </w:r>
      <w:r w:rsidR="008178AE">
        <w:rPr>
          <w:rFonts w:ascii="Garamond" w:hAnsi="Garamond"/>
          <w:sz w:val="24"/>
          <w:szCs w:val="24"/>
          <w:lang w:val="en-GB"/>
        </w:rPr>
        <w:t>rom</w:t>
      </w:r>
      <w:r w:rsidRPr="00121398">
        <w:rPr>
          <w:rFonts w:ascii="Garamond" w:hAnsi="Garamond"/>
          <w:sz w:val="24"/>
          <w:szCs w:val="24"/>
          <w:lang w:val="en-GB"/>
        </w:rPr>
        <w:t xml:space="preserve"> cyber threats. However, issue</w:t>
      </w:r>
      <w:r w:rsidR="008178AE">
        <w:rPr>
          <w:rFonts w:ascii="Garamond" w:hAnsi="Garamond"/>
          <w:sz w:val="24"/>
          <w:szCs w:val="24"/>
          <w:lang w:val="en-GB"/>
        </w:rPr>
        <w:t>s</w:t>
      </w:r>
      <w:r w:rsidRPr="00121398">
        <w:rPr>
          <w:rFonts w:ascii="Garamond" w:hAnsi="Garamond"/>
          <w:sz w:val="24"/>
          <w:szCs w:val="24"/>
          <w:lang w:val="en-GB"/>
        </w:rPr>
        <w:t xml:space="preserve"> with multi</w:t>
      </w:r>
      <w:r w:rsidR="008178AE">
        <w:rPr>
          <w:rFonts w:ascii="Garamond" w:hAnsi="Garamond"/>
          <w:sz w:val="24"/>
          <w:szCs w:val="24"/>
          <w:lang w:val="en-GB"/>
        </w:rPr>
        <w:t>-</w:t>
      </w:r>
      <w:r w:rsidRPr="00121398">
        <w:rPr>
          <w:rFonts w:ascii="Garamond" w:hAnsi="Garamond"/>
          <w:sz w:val="24"/>
          <w:szCs w:val="24"/>
          <w:lang w:val="en-GB"/>
        </w:rPr>
        <w:t xml:space="preserve">class intrusion detection include </w:t>
      </w:r>
      <w:r w:rsidR="008178AE">
        <w:rPr>
          <w:rFonts w:ascii="Garamond" w:hAnsi="Garamond"/>
          <w:sz w:val="24"/>
          <w:szCs w:val="24"/>
          <w:lang w:val="en-GB"/>
        </w:rPr>
        <w:t xml:space="preserve">an </w:t>
      </w:r>
      <w:r w:rsidRPr="00121398">
        <w:rPr>
          <w:rFonts w:ascii="Garamond" w:hAnsi="Garamond"/>
          <w:sz w:val="24"/>
          <w:szCs w:val="24"/>
          <w:lang w:val="en-GB"/>
        </w:rPr>
        <w:t>imbalance</w:t>
      </w:r>
      <w:r w:rsidR="008178AE">
        <w:rPr>
          <w:rFonts w:ascii="Garamond" w:hAnsi="Garamond"/>
          <w:sz w:val="24"/>
          <w:szCs w:val="24"/>
          <w:lang w:val="en-GB"/>
        </w:rPr>
        <w:t>d</w:t>
      </w:r>
      <w:r w:rsidRPr="00121398">
        <w:rPr>
          <w:rFonts w:ascii="Garamond" w:hAnsi="Garamond"/>
          <w:sz w:val="24"/>
          <w:szCs w:val="24"/>
          <w:lang w:val="en-GB"/>
        </w:rPr>
        <w:t xml:space="preserve"> data set, poor accuracy for minority classes</w:t>
      </w:r>
      <w:r w:rsidR="008178AE">
        <w:rPr>
          <w:rFonts w:ascii="Garamond" w:hAnsi="Garamond"/>
          <w:sz w:val="24"/>
          <w:szCs w:val="24"/>
          <w:lang w:val="en-GB"/>
        </w:rPr>
        <w:t>,</w:t>
      </w:r>
      <w:r w:rsidRPr="00121398">
        <w:rPr>
          <w:rFonts w:ascii="Garamond" w:hAnsi="Garamond"/>
          <w:sz w:val="24"/>
          <w:szCs w:val="24"/>
          <w:lang w:val="en-GB"/>
        </w:rPr>
        <w:t xml:space="preserve"> and a lack of flexibility in handling complex real-world situations. To address these issues, we provide a hybrid framework that combines machine learning and deep learning method</w:t>
      </w:r>
      <w:r w:rsidR="008178AE">
        <w:rPr>
          <w:rFonts w:ascii="Garamond" w:hAnsi="Garamond"/>
          <w:sz w:val="24"/>
          <w:szCs w:val="24"/>
          <w:lang w:val="en-GB"/>
        </w:rPr>
        <w:t>s</w:t>
      </w:r>
      <w:r w:rsidRPr="00121398">
        <w:rPr>
          <w:rFonts w:ascii="Garamond" w:hAnsi="Garamond"/>
          <w:sz w:val="24"/>
          <w:szCs w:val="24"/>
          <w:lang w:val="en-GB"/>
        </w:rPr>
        <w:t xml:space="preserve"> to address these problems. The model uses </w:t>
      </w:r>
      <w:r w:rsidR="008178AE">
        <w:rPr>
          <w:rFonts w:ascii="Garamond" w:hAnsi="Garamond"/>
          <w:sz w:val="24"/>
          <w:szCs w:val="24"/>
          <w:lang w:val="en-GB"/>
        </w:rPr>
        <w:t xml:space="preserve">a </w:t>
      </w:r>
      <w:r w:rsidRPr="00121398">
        <w:rPr>
          <w:rFonts w:ascii="Garamond" w:hAnsi="Garamond"/>
          <w:sz w:val="24"/>
          <w:szCs w:val="24"/>
          <w:lang w:val="en-GB"/>
        </w:rPr>
        <w:t>random forest classifier for anomaly detection after reducing dimensionality using an autoencoder. The Synthetic Minority Oversampling Technique (SMOTE) was used during processing to ensure equitable class representation and reduce class imbalance. A multi</w:t>
      </w:r>
      <w:r w:rsidR="008178AE">
        <w:rPr>
          <w:rFonts w:ascii="Garamond" w:hAnsi="Garamond"/>
          <w:sz w:val="24"/>
          <w:szCs w:val="24"/>
          <w:lang w:val="en-GB"/>
        </w:rPr>
        <w:t>-clas</w:t>
      </w:r>
      <w:r w:rsidRPr="00121398">
        <w:rPr>
          <w:rFonts w:ascii="Garamond" w:hAnsi="Garamond"/>
          <w:sz w:val="24"/>
          <w:szCs w:val="24"/>
          <w:lang w:val="en-GB"/>
        </w:rPr>
        <w:t>s intrusion detection dataset tailored to healthcare applications was used to thoroughly test the suggested framework, which provides an impressive 99% accuracy rate. In addition to its excellent accuracy, the model addres</w:t>
      </w:r>
      <w:r w:rsidR="008178AE">
        <w:rPr>
          <w:rFonts w:ascii="Garamond" w:hAnsi="Garamond"/>
          <w:sz w:val="24"/>
          <w:szCs w:val="24"/>
          <w:lang w:val="en-GB"/>
        </w:rPr>
        <w:t>se</w:t>
      </w:r>
      <w:r w:rsidRPr="00121398">
        <w:rPr>
          <w:rFonts w:ascii="Garamond" w:hAnsi="Garamond"/>
          <w:sz w:val="24"/>
          <w:szCs w:val="24"/>
          <w:lang w:val="en-GB"/>
        </w:rPr>
        <w:t>s important issue</w:t>
      </w:r>
      <w:r w:rsidR="008178AE">
        <w:rPr>
          <w:rFonts w:ascii="Garamond" w:hAnsi="Garamond"/>
          <w:sz w:val="24"/>
          <w:szCs w:val="24"/>
          <w:lang w:val="en-GB"/>
        </w:rPr>
        <w:t>s</w:t>
      </w:r>
      <w:r w:rsidRPr="00121398">
        <w:rPr>
          <w:rFonts w:ascii="Garamond" w:hAnsi="Garamond"/>
          <w:sz w:val="24"/>
          <w:szCs w:val="24"/>
          <w:lang w:val="en-GB"/>
        </w:rPr>
        <w:t xml:space="preserve"> in multi</w:t>
      </w:r>
      <w:r w:rsidR="008178AE">
        <w:rPr>
          <w:rFonts w:ascii="Garamond" w:hAnsi="Garamond"/>
          <w:sz w:val="24"/>
          <w:szCs w:val="24"/>
          <w:lang w:val="en-GB"/>
        </w:rPr>
        <w:t>-clas</w:t>
      </w:r>
      <w:r w:rsidRPr="00121398">
        <w:rPr>
          <w:rFonts w:ascii="Garamond" w:hAnsi="Garamond"/>
          <w:sz w:val="24"/>
          <w:szCs w:val="24"/>
          <w:lang w:val="en-GB"/>
        </w:rPr>
        <w:t>s Intrusion detection by exhibiting remarkable precision for minority classes and consistent performance across all categories. These results highlight the framework</w:t>
      </w:r>
      <w:r w:rsidR="008178AE">
        <w:rPr>
          <w:rFonts w:ascii="Garamond" w:hAnsi="Garamond"/>
          <w:sz w:val="24"/>
          <w:szCs w:val="24"/>
          <w:lang w:val="en-GB"/>
        </w:rPr>
        <w:t>'s</w:t>
      </w:r>
      <w:r w:rsidRPr="00121398">
        <w:rPr>
          <w:rFonts w:ascii="Garamond" w:hAnsi="Garamond"/>
          <w:sz w:val="24"/>
          <w:szCs w:val="24"/>
          <w:lang w:val="en-GB"/>
        </w:rPr>
        <w:t xml:space="preserve"> effectiveness in providing dependable and effective normal detection solution</w:t>
      </w:r>
      <w:r w:rsidR="008178AE">
        <w:rPr>
          <w:rFonts w:ascii="Garamond" w:hAnsi="Garamond"/>
          <w:sz w:val="24"/>
          <w:szCs w:val="24"/>
          <w:lang w:val="en-GB"/>
        </w:rPr>
        <w:t>s</w:t>
      </w:r>
      <w:r w:rsidRPr="00121398">
        <w:rPr>
          <w:rFonts w:ascii="Garamond" w:hAnsi="Garamond"/>
          <w:sz w:val="24"/>
          <w:szCs w:val="24"/>
          <w:lang w:val="en-GB"/>
        </w:rPr>
        <w:t>, which make</w:t>
      </w:r>
      <w:r w:rsidR="008178AE">
        <w:rPr>
          <w:rFonts w:ascii="Garamond" w:hAnsi="Garamond"/>
          <w:sz w:val="24"/>
          <w:szCs w:val="24"/>
          <w:lang w:val="en-GB"/>
        </w:rPr>
        <w:t>s</w:t>
      </w:r>
      <w:r w:rsidRPr="00121398">
        <w:rPr>
          <w:rFonts w:ascii="Garamond" w:hAnsi="Garamond"/>
          <w:sz w:val="24"/>
          <w:szCs w:val="24"/>
          <w:lang w:val="en-GB"/>
        </w:rPr>
        <w:t xml:space="preserve"> it ideal for implementation in</w:t>
      </w:r>
      <w:r w:rsidRPr="00121398">
        <w:rPr>
          <w:rFonts w:ascii="Garamond" w:hAnsi="Garamond"/>
          <w:sz w:val="24"/>
          <w:szCs w:val="24"/>
          <w:rtl/>
          <w:lang w:bidi="ur-PK"/>
        </w:rPr>
        <w:t xml:space="preserve"> </w:t>
      </w:r>
      <w:r w:rsidRPr="00121398">
        <w:rPr>
          <w:rFonts w:ascii="Garamond" w:hAnsi="Garamond"/>
          <w:sz w:val="24"/>
          <w:szCs w:val="24"/>
          <w:lang w:val="en-GB"/>
        </w:rPr>
        <w:t>crucial sectors like healthcare, their accuracy and data security are crucial.</w:t>
      </w:r>
    </w:p>
    <w:p w14:paraId="7FB3BB2D" w14:textId="1B4CC678" w:rsidR="00331847" w:rsidRPr="00121398" w:rsidRDefault="00331847" w:rsidP="00486817">
      <w:pPr>
        <w:spacing w:after="0" w:line="240" w:lineRule="auto"/>
        <w:jc w:val="both"/>
        <w:rPr>
          <w:rFonts w:ascii="Garamond" w:hAnsi="Garamond"/>
          <w:sz w:val="24"/>
          <w:szCs w:val="24"/>
        </w:rPr>
      </w:pPr>
      <w:r w:rsidRPr="00121398">
        <w:rPr>
          <w:rFonts w:ascii="Garamond" w:hAnsi="Garamond"/>
          <w:b/>
          <w:bCs/>
          <w:sz w:val="24"/>
          <w:szCs w:val="24"/>
        </w:rPr>
        <w:t>Keywords:</w:t>
      </w:r>
      <w:r w:rsidR="00121398">
        <w:rPr>
          <w:rFonts w:ascii="Garamond" w:hAnsi="Garamond"/>
          <w:b/>
          <w:bCs/>
          <w:sz w:val="24"/>
          <w:szCs w:val="24"/>
        </w:rPr>
        <w:t xml:space="preserve"> </w:t>
      </w:r>
      <w:r w:rsidRPr="00121398">
        <w:rPr>
          <w:rFonts w:ascii="Garamond" w:hAnsi="Garamond"/>
          <w:sz w:val="24"/>
          <w:szCs w:val="24"/>
          <w:lang w:val="en-GB"/>
        </w:rPr>
        <w:t>Intrusion Detection System (IDS), Machine Learning (ML), Deep Learning (DL), Autoencoder, Random Forest, Dimensionality Reduction</w:t>
      </w:r>
      <w:r w:rsidRPr="00121398">
        <w:rPr>
          <w:rFonts w:ascii="Garamond" w:hAnsi="Garamond"/>
          <w:sz w:val="24"/>
          <w:szCs w:val="24"/>
        </w:rPr>
        <w:t xml:space="preserve"> </w:t>
      </w:r>
    </w:p>
    <w:tbl>
      <w:tblPr>
        <w:tblW w:w="8838" w:type="dxa"/>
        <w:tblLayout w:type="fixed"/>
        <w:tblLook w:val="04A0" w:firstRow="1" w:lastRow="0" w:firstColumn="1" w:lastColumn="0" w:noHBand="0" w:noVBand="1"/>
      </w:tblPr>
      <w:tblGrid>
        <w:gridCol w:w="1574"/>
        <w:gridCol w:w="1965"/>
        <w:gridCol w:w="2060"/>
        <w:gridCol w:w="1463"/>
        <w:gridCol w:w="1776"/>
      </w:tblGrid>
      <w:tr w:rsidR="00331847" w:rsidRPr="00121398" w14:paraId="46720A4E" w14:textId="77777777" w:rsidTr="00532A1C">
        <w:trPr>
          <w:trHeight w:val="503"/>
        </w:trPr>
        <w:tc>
          <w:tcPr>
            <w:tcW w:w="1574" w:type="dxa"/>
          </w:tcPr>
          <w:p w14:paraId="2D209D38" w14:textId="77777777" w:rsidR="00331847" w:rsidRPr="00121398" w:rsidRDefault="00331847" w:rsidP="00486817">
            <w:pPr>
              <w:tabs>
                <w:tab w:val="left" w:pos="2835"/>
              </w:tabs>
              <w:spacing w:after="0" w:line="240" w:lineRule="auto"/>
              <w:ind w:left="-107"/>
              <w:jc w:val="both"/>
              <w:rPr>
                <w:rFonts w:ascii="Garamond" w:eastAsia="Garamond" w:hAnsi="Garamond" w:cs="Garamond"/>
                <w:b/>
                <w:bCs/>
                <w:color w:val="000000" w:themeColor="text1"/>
                <w:sz w:val="24"/>
                <w:szCs w:val="24"/>
              </w:rPr>
            </w:pPr>
            <w:bookmarkStart w:id="2" w:name="_Hlk120457397"/>
            <w:r w:rsidRPr="00121398">
              <w:rPr>
                <w:rFonts w:ascii="Garamond" w:hAnsi="Garamond"/>
                <w:noProof/>
                <w:color w:val="000000" w:themeColor="text1"/>
                <w:sz w:val="24"/>
                <w:szCs w:val="24"/>
              </w:rPr>
              <w:drawing>
                <wp:inline distT="0" distB="0" distL="0" distR="0" wp14:anchorId="2C28695F" wp14:editId="541BAC4C">
                  <wp:extent cx="935665" cy="3280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5665" cy="328060"/>
                          </a:xfrm>
                          <a:prstGeom prst="rect">
                            <a:avLst/>
                          </a:prstGeom>
                        </pic:spPr>
                      </pic:pic>
                    </a:graphicData>
                  </a:graphic>
                </wp:inline>
              </w:drawing>
            </w:r>
          </w:p>
        </w:tc>
        <w:tc>
          <w:tcPr>
            <w:tcW w:w="1965" w:type="dxa"/>
          </w:tcPr>
          <w:p w14:paraId="573C2829" w14:textId="77777777" w:rsidR="00331847" w:rsidRPr="00121398" w:rsidRDefault="00331847" w:rsidP="00486817">
            <w:pPr>
              <w:tabs>
                <w:tab w:val="left" w:pos="2835"/>
              </w:tabs>
              <w:spacing w:after="0" w:line="240" w:lineRule="auto"/>
              <w:ind w:left="-107"/>
              <w:jc w:val="both"/>
              <w:rPr>
                <w:rFonts w:ascii="Garamond" w:eastAsia="Garamond" w:hAnsi="Garamond" w:cs="Garamond"/>
                <w:b/>
                <w:bCs/>
                <w:color w:val="000000" w:themeColor="text1"/>
                <w:sz w:val="24"/>
                <w:szCs w:val="24"/>
              </w:rPr>
            </w:pPr>
            <w:r w:rsidRPr="00121398">
              <w:rPr>
                <w:rFonts w:ascii="Garamond" w:hAnsi="Garamond"/>
                <w:noProof/>
                <w:color w:val="000000" w:themeColor="text1"/>
                <w:sz w:val="24"/>
                <w:szCs w:val="24"/>
              </w:rPr>
              <w:drawing>
                <wp:inline distT="0" distB="0" distL="0" distR="0" wp14:anchorId="4DB7886F" wp14:editId="1098E1D0">
                  <wp:extent cx="1010093" cy="3315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093" cy="331535"/>
                          </a:xfrm>
                          <a:prstGeom prst="rect">
                            <a:avLst/>
                          </a:prstGeom>
                        </pic:spPr>
                      </pic:pic>
                    </a:graphicData>
                  </a:graphic>
                </wp:inline>
              </w:drawing>
            </w:r>
          </w:p>
        </w:tc>
        <w:tc>
          <w:tcPr>
            <w:tcW w:w="2060" w:type="dxa"/>
          </w:tcPr>
          <w:p w14:paraId="39DD9D4A" w14:textId="77777777" w:rsidR="00331847" w:rsidRPr="00121398" w:rsidRDefault="00331847" w:rsidP="00486817">
            <w:pPr>
              <w:tabs>
                <w:tab w:val="left" w:pos="2835"/>
              </w:tabs>
              <w:spacing w:after="0" w:line="240" w:lineRule="auto"/>
              <w:ind w:left="-107"/>
              <w:jc w:val="both"/>
              <w:rPr>
                <w:rFonts w:ascii="Garamond" w:eastAsia="Garamond" w:hAnsi="Garamond" w:cs="Garamond"/>
                <w:b/>
                <w:bCs/>
                <w:color w:val="000000" w:themeColor="text1"/>
                <w:sz w:val="24"/>
                <w:szCs w:val="24"/>
              </w:rPr>
            </w:pPr>
            <w:r w:rsidRPr="00121398">
              <w:rPr>
                <w:rFonts w:ascii="Garamond" w:hAnsi="Garamond"/>
                <w:b/>
                <w:noProof/>
                <w:color w:val="000000" w:themeColor="text1"/>
                <w:sz w:val="24"/>
                <w:szCs w:val="24"/>
              </w:rPr>
              <w:drawing>
                <wp:inline distT="0" distB="0" distL="0" distR="0" wp14:anchorId="505160D6" wp14:editId="5CFCD34C">
                  <wp:extent cx="1209248" cy="26581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91" b="20878"/>
                          <a:stretch/>
                        </pic:blipFill>
                        <pic:spPr bwMode="auto">
                          <a:xfrm>
                            <a:off x="0" y="0"/>
                            <a:ext cx="1320282" cy="290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05E7E50C" w14:textId="77777777" w:rsidR="00331847" w:rsidRPr="00121398" w:rsidRDefault="00331847" w:rsidP="00486817">
            <w:pPr>
              <w:tabs>
                <w:tab w:val="left" w:pos="2835"/>
              </w:tabs>
              <w:spacing w:after="0" w:line="240" w:lineRule="auto"/>
              <w:ind w:left="-107"/>
              <w:jc w:val="both"/>
              <w:rPr>
                <w:rFonts w:ascii="Garamond" w:eastAsia="Garamond" w:hAnsi="Garamond" w:cs="Garamond"/>
                <w:b/>
                <w:bCs/>
                <w:color w:val="000000" w:themeColor="text1"/>
                <w:sz w:val="24"/>
                <w:szCs w:val="24"/>
              </w:rPr>
            </w:pPr>
            <w:r w:rsidRPr="00121398">
              <w:rPr>
                <w:rFonts w:ascii="Garamond" w:hAnsi="Garamond"/>
                <w:noProof/>
                <w:color w:val="000000" w:themeColor="text1"/>
                <w:sz w:val="24"/>
                <w:szCs w:val="24"/>
              </w:rPr>
              <w:drawing>
                <wp:inline distT="0" distB="0" distL="0" distR="0" wp14:anchorId="6A42F77A" wp14:editId="124588AC">
                  <wp:extent cx="347014" cy="331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14" cy="331470"/>
                          </a:xfrm>
                          <a:prstGeom prst="rect">
                            <a:avLst/>
                          </a:prstGeom>
                        </pic:spPr>
                      </pic:pic>
                    </a:graphicData>
                  </a:graphic>
                </wp:inline>
              </w:drawing>
            </w:r>
          </w:p>
        </w:tc>
        <w:tc>
          <w:tcPr>
            <w:tcW w:w="1776" w:type="dxa"/>
          </w:tcPr>
          <w:p w14:paraId="2C4AA393" w14:textId="77777777" w:rsidR="00331847" w:rsidRPr="00121398" w:rsidRDefault="00331847" w:rsidP="00486817">
            <w:pPr>
              <w:tabs>
                <w:tab w:val="left" w:pos="2835"/>
              </w:tabs>
              <w:spacing w:after="0" w:line="240" w:lineRule="auto"/>
              <w:ind w:left="-107"/>
              <w:jc w:val="both"/>
              <w:rPr>
                <w:rFonts w:ascii="Garamond" w:eastAsia="Garamond" w:hAnsi="Garamond" w:cs="Garamond"/>
                <w:noProof/>
                <w:color w:val="000000" w:themeColor="text1"/>
                <w:sz w:val="24"/>
                <w:szCs w:val="24"/>
              </w:rPr>
            </w:pPr>
            <w:r w:rsidRPr="00121398">
              <w:rPr>
                <w:rFonts w:ascii="Garamond" w:hAnsi="Garamond"/>
                <w:noProof/>
                <w:color w:val="000000" w:themeColor="text1"/>
                <w:sz w:val="24"/>
                <w:szCs w:val="24"/>
              </w:rPr>
              <w:drawing>
                <wp:inline distT="0" distB="0" distL="0" distR="0" wp14:anchorId="41ACE265" wp14:editId="7BDE17D7">
                  <wp:extent cx="818707" cy="318865"/>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8707" cy="318865"/>
                          </a:xfrm>
                          <a:prstGeom prst="rect">
                            <a:avLst/>
                          </a:prstGeom>
                        </pic:spPr>
                      </pic:pic>
                    </a:graphicData>
                  </a:graphic>
                </wp:inline>
              </w:drawing>
            </w:r>
          </w:p>
        </w:tc>
      </w:tr>
      <w:tr w:rsidR="00331847" w:rsidRPr="00121398" w14:paraId="53CC2992" w14:textId="77777777" w:rsidTr="00532A1C">
        <w:trPr>
          <w:trHeight w:val="564"/>
        </w:trPr>
        <w:tc>
          <w:tcPr>
            <w:tcW w:w="1574" w:type="dxa"/>
          </w:tcPr>
          <w:p w14:paraId="20022C41"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b/>
                <w:noProof/>
                <w:color w:val="000000" w:themeColor="text1"/>
                <w:sz w:val="24"/>
                <w:szCs w:val="24"/>
              </w:rPr>
              <w:drawing>
                <wp:inline distT="0" distB="0" distL="0" distR="0" wp14:anchorId="6E50C54F" wp14:editId="2BAE49B5">
                  <wp:extent cx="759460" cy="28624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82"/>
                          <a:stretch/>
                        </pic:blipFill>
                        <pic:spPr bwMode="auto">
                          <a:xfrm>
                            <a:off x="0" y="0"/>
                            <a:ext cx="848264" cy="319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14:paraId="0E686BE5"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noProof/>
                <w:color w:val="000000" w:themeColor="text1"/>
                <w:sz w:val="24"/>
                <w:szCs w:val="24"/>
              </w:rPr>
              <w:drawing>
                <wp:inline distT="0" distB="0" distL="0" distR="0" wp14:anchorId="584E6EB5" wp14:editId="14402527">
                  <wp:extent cx="1147696" cy="361507"/>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696" cy="361507"/>
                          </a:xfrm>
                          <a:prstGeom prst="rect">
                            <a:avLst/>
                          </a:prstGeom>
                        </pic:spPr>
                      </pic:pic>
                    </a:graphicData>
                  </a:graphic>
                </wp:inline>
              </w:drawing>
            </w:r>
          </w:p>
        </w:tc>
        <w:tc>
          <w:tcPr>
            <w:tcW w:w="2060" w:type="dxa"/>
          </w:tcPr>
          <w:p w14:paraId="56FFDF18"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b/>
                <w:noProof/>
                <w:color w:val="000000" w:themeColor="text1"/>
                <w:sz w:val="24"/>
                <w:szCs w:val="24"/>
              </w:rPr>
              <w:drawing>
                <wp:inline distT="0" distB="0" distL="0" distR="0" wp14:anchorId="38047966" wp14:editId="1EB20996">
                  <wp:extent cx="1129174" cy="244548"/>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0671"/>
                          <a:stretch/>
                        </pic:blipFill>
                        <pic:spPr bwMode="auto">
                          <a:xfrm>
                            <a:off x="0" y="0"/>
                            <a:ext cx="1174540" cy="254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311E90AF" w14:textId="77777777" w:rsidR="00331847" w:rsidRPr="00121398" w:rsidRDefault="00331847" w:rsidP="00486817">
            <w:pPr>
              <w:tabs>
                <w:tab w:val="left" w:pos="2835"/>
              </w:tabs>
              <w:spacing w:after="0" w:line="240" w:lineRule="auto"/>
              <w:ind w:left="-107"/>
              <w:jc w:val="both"/>
              <w:rPr>
                <w:rFonts w:ascii="Garamond" w:eastAsia="Garamond" w:hAnsi="Garamond" w:cs="Garamond"/>
                <w:noProof/>
                <w:color w:val="000000" w:themeColor="text1"/>
                <w:sz w:val="24"/>
                <w:szCs w:val="24"/>
              </w:rPr>
            </w:pPr>
            <w:r w:rsidRPr="00121398">
              <w:rPr>
                <w:rFonts w:ascii="Garamond" w:hAnsi="Garamond"/>
                <w:noProof/>
                <w:color w:val="000000" w:themeColor="text1"/>
                <w:sz w:val="24"/>
                <w:szCs w:val="24"/>
              </w:rPr>
              <w:drawing>
                <wp:inline distT="0" distB="0" distL="0" distR="0" wp14:anchorId="2F267691" wp14:editId="719F5F8E">
                  <wp:extent cx="723013" cy="309863"/>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013" cy="309863"/>
                          </a:xfrm>
                          <a:prstGeom prst="rect">
                            <a:avLst/>
                          </a:prstGeom>
                        </pic:spPr>
                      </pic:pic>
                    </a:graphicData>
                  </a:graphic>
                </wp:inline>
              </w:drawing>
            </w:r>
          </w:p>
        </w:tc>
        <w:tc>
          <w:tcPr>
            <w:tcW w:w="1776" w:type="dxa"/>
          </w:tcPr>
          <w:p w14:paraId="7CA151CD"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noProof/>
                <w:color w:val="000000" w:themeColor="text1"/>
                <w:sz w:val="24"/>
                <w:szCs w:val="24"/>
              </w:rPr>
              <w:drawing>
                <wp:inline distT="0" distB="0" distL="0" distR="0" wp14:anchorId="0A21C459" wp14:editId="68DD7E38">
                  <wp:extent cx="907332" cy="244549"/>
                  <wp:effectExtent l="0" t="0" r="762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7332" cy="244549"/>
                          </a:xfrm>
                          <a:prstGeom prst="rect">
                            <a:avLst/>
                          </a:prstGeom>
                        </pic:spPr>
                      </pic:pic>
                    </a:graphicData>
                  </a:graphic>
                </wp:inline>
              </w:drawing>
            </w:r>
          </w:p>
        </w:tc>
      </w:tr>
      <w:tr w:rsidR="00331847" w:rsidRPr="00121398" w14:paraId="70DD9113" w14:textId="77777777" w:rsidTr="00532A1C">
        <w:trPr>
          <w:trHeight w:val="564"/>
        </w:trPr>
        <w:tc>
          <w:tcPr>
            <w:tcW w:w="1574" w:type="dxa"/>
          </w:tcPr>
          <w:p w14:paraId="5A63A8DE" w14:textId="77777777" w:rsidR="00331847" w:rsidRPr="00121398" w:rsidRDefault="00331847" w:rsidP="00486817">
            <w:pPr>
              <w:tabs>
                <w:tab w:val="center" w:pos="625"/>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b/>
                <w:noProof/>
                <w:color w:val="000000" w:themeColor="text1"/>
                <w:sz w:val="24"/>
                <w:szCs w:val="24"/>
              </w:rPr>
              <w:drawing>
                <wp:inline distT="0" distB="0" distL="0" distR="0" wp14:anchorId="702534BF" wp14:editId="5E6579FF">
                  <wp:extent cx="389614" cy="389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236" cy="398236"/>
                          </a:xfrm>
                          <a:prstGeom prst="rect">
                            <a:avLst/>
                          </a:prstGeom>
                          <a:noFill/>
                          <a:ln>
                            <a:noFill/>
                          </a:ln>
                        </pic:spPr>
                      </pic:pic>
                    </a:graphicData>
                  </a:graphic>
                </wp:inline>
              </w:drawing>
            </w:r>
          </w:p>
        </w:tc>
        <w:tc>
          <w:tcPr>
            <w:tcW w:w="1965" w:type="dxa"/>
          </w:tcPr>
          <w:p w14:paraId="3C523CE4"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noProof/>
                <w:color w:val="000000" w:themeColor="text1"/>
                <w:sz w:val="24"/>
                <w:szCs w:val="24"/>
              </w:rPr>
              <w:drawing>
                <wp:inline distT="0" distB="0" distL="0" distR="0" wp14:anchorId="76061A27" wp14:editId="6BC7BE54">
                  <wp:extent cx="601732" cy="390489"/>
                  <wp:effectExtent l="0" t="0" r="0" b="0"/>
                  <wp:docPr id="5" name="Picture 5" descr="Crossre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732" cy="390489"/>
                          </a:xfrm>
                          <a:prstGeom prst="rect">
                            <a:avLst/>
                          </a:prstGeom>
                        </pic:spPr>
                      </pic:pic>
                    </a:graphicData>
                  </a:graphic>
                </wp:inline>
              </w:drawing>
            </w:r>
          </w:p>
        </w:tc>
        <w:tc>
          <w:tcPr>
            <w:tcW w:w="2060" w:type="dxa"/>
          </w:tcPr>
          <w:p w14:paraId="39F6D46A" w14:textId="77777777" w:rsidR="00331847" w:rsidRPr="00121398" w:rsidRDefault="00331847" w:rsidP="00486817">
            <w:pPr>
              <w:tabs>
                <w:tab w:val="left" w:pos="2835"/>
              </w:tabs>
              <w:spacing w:after="0" w:line="240" w:lineRule="auto"/>
              <w:ind w:left="-107" w:hanging="16"/>
              <w:jc w:val="both"/>
              <w:rPr>
                <w:rFonts w:ascii="Garamond" w:eastAsia="Garamond" w:hAnsi="Garamond" w:cs="Garamond"/>
                <w:b/>
                <w:bCs/>
                <w:noProof/>
                <w:color w:val="000000" w:themeColor="text1"/>
                <w:sz w:val="24"/>
                <w:szCs w:val="24"/>
              </w:rPr>
            </w:pPr>
            <w:r w:rsidRPr="00121398">
              <w:rPr>
                <w:rFonts w:ascii="Garamond" w:hAnsi="Garamond"/>
                <w:noProof/>
                <w:color w:val="000000" w:themeColor="text1"/>
                <w:sz w:val="24"/>
                <w:szCs w:val="24"/>
              </w:rPr>
              <w:drawing>
                <wp:inline distT="0" distB="0" distL="0" distR="0" wp14:anchorId="4E8A15A3" wp14:editId="5808FC66">
                  <wp:extent cx="1170940" cy="389255"/>
                  <wp:effectExtent l="0" t="0" r="0" b="0"/>
                  <wp:docPr id="6" name="Picture 6" descr="ResearchGate - find and share research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940" cy="389255"/>
                          </a:xfrm>
                          <a:prstGeom prst="rect">
                            <a:avLst/>
                          </a:prstGeom>
                        </pic:spPr>
                      </pic:pic>
                    </a:graphicData>
                  </a:graphic>
                </wp:inline>
              </w:drawing>
            </w:r>
          </w:p>
        </w:tc>
        <w:tc>
          <w:tcPr>
            <w:tcW w:w="1463" w:type="dxa"/>
          </w:tcPr>
          <w:p w14:paraId="4D3FBB53"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hAnsi="Garamond"/>
                <w:noProof/>
                <w:color w:val="000000" w:themeColor="text1"/>
                <w:sz w:val="24"/>
                <w:szCs w:val="24"/>
              </w:rPr>
              <w:drawing>
                <wp:inline distT="0" distB="0" distL="0" distR="0" wp14:anchorId="45A7E2EC" wp14:editId="54B96188">
                  <wp:extent cx="791845" cy="33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845" cy="331470"/>
                          </a:xfrm>
                          <a:prstGeom prst="rect">
                            <a:avLst/>
                          </a:prstGeom>
                        </pic:spPr>
                      </pic:pic>
                    </a:graphicData>
                  </a:graphic>
                </wp:inline>
              </w:drawing>
            </w:r>
          </w:p>
        </w:tc>
        <w:tc>
          <w:tcPr>
            <w:tcW w:w="1776" w:type="dxa"/>
          </w:tcPr>
          <w:p w14:paraId="210250AC" w14:textId="77777777" w:rsidR="00331847" w:rsidRPr="00121398" w:rsidRDefault="00331847" w:rsidP="00486817">
            <w:pPr>
              <w:tabs>
                <w:tab w:val="left" w:pos="2835"/>
              </w:tabs>
              <w:spacing w:after="0" w:line="240" w:lineRule="auto"/>
              <w:ind w:left="-107"/>
              <w:jc w:val="both"/>
              <w:rPr>
                <w:rFonts w:ascii="Garamond" w:eastAsia="Garamond" w:hAnsi="Garamond" w:cs="Garamond"/>
                <w:b/>
                <w:bCs/>
                <w:noProof/>
                <w:color w:val="000000" w:themeColor="text1"/>
                <w:sz w:val="24"/>
                <w:szCs w:val="24"/>
              </w:rPr>
            </w:pPr>
            <w:r w:rsidRPr="00121398">
              <w:rPr>
                <w:rFonts w:ascii="Garamond" w:eastAsia="Garamond" w:hAnsi="Garamond" w:cs="Garamond"/>
                <w:b/>
                <w:bCs/>
                <w:noProof/>
                <w:color w:val="000000" w:themeColor="text1"/>
                <w:sz w:val="24"/>
                <w:szCs w:val="24"/>
              </w:rPr>
              <w:drawing>
                <wp:inline distT="0" distB="0" distL="0" distR="0" wp14:anchorId="66DF8A87" wp14:editId="28D23B01">
                  <wp:extent cx="406854" cy="438150"/>
                  <wp:effectExtent l="0" t="0" r="0" b="0"/>
                  <wp:docPr id="1428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606" cy="444345"/>
                          </a:xfrm>
                          <a:prstGeom prst="rect">
                            <a:avLst/>
                          </a:prstGeom>
                          <a:noFill/>
                          <a:ln>
                            <a:noFill/>
                          </a:ln>
                        </pic:spPr>
                      </pic:pic>
                    </a:graphicData>
                  </a:graphic>
                </wp:inline>
              </w:drawing>
            </w:r>
          </w:p>
        </w:tc>
      </w:tr>
      <w:bookmarkEnd w:id="2"/>
    </w:tbl>
    <w:p w14:paraId="175CE749" w14:textId="77777777" w:rsidR="00174DC8" w:rsidRDefault="00174DC8" w:rsidP="00486817">
      <w:pPr>
        <w:spacing w:after="0" w:line="240" w:lineRule="auto"/>
        <w:ind w:left="720" w:hanging="720"/>
        <w:jc w:val="both"/>
        <w:rPr>
          <w:rFonts w:ascii="Garamond" w:hAnsi="Garamond"/>
          <w:b/>
          <w:sz w:val="24"/>
          <w:szCs w:val="24"/>
        </w:rPr>
        <w:sectPr w:rsidR="00174DC8" w:rsidSect="00B127E6">
          <w:headerReference w:type="default" r:id="rId26"/>
          <w:footerReference w:type="default" r:id="rId27"/>
          <w:pgSz w:w="10800" w:h="11088"/>
          <w:pgMar w:top="0" w:right="720" w:bottom="0" w:left="1440" w:header="86" w:footer="0" w:gutter="0"/>
          <w:pgNumType w:start="1179"/>
          <w:cols w:space="720"/>
          <w:docGrid w:linePitch="360"/>
        </w:sectPr>
      </w:pPr>
    </w:p>
    <w:p w14:paraId="7F1387C0" w14:textId="5DB3010F" w:rsidR="00331847" w:rsidRPr="00121398" w:rsidRDefault="00331847" w:rsidP="00486817">
      <w:pPr>
        <w:spacing w:after="0" w:line="240" w:lineRule="auto"/>
        <w:ind w:left="720" w:hanging="720"/>
        <w:jc w:val="both"/>
        <w:rPr>
          <w:rFonts w:ascii="Garamond" w:hAnsi="Garamond"/>
          <w:b/>
          <w:sz w:val="24"/>
          <w:szCs w:val="24"/>
        </w:rPr>
      </w:pPr>
      <w:r w:rsidRPr="00121398">
        <w:rPr>
          <w:rFonts w:ascii="Garamond" w:hAnsi="Garamond"/>
          <w:b/>
          <w:sz w:val="24"/>
          <w:szCs w:val="24"/>
        </w:rPr>
        <w:lastRenderedPageBreak/>
        <w:t>Introduction</w:t>
      </w:r>
      <w:r w:rsidR="00B04884">
        <w:rPr>
          <w:rFonts w:ascii="Garamond" w:hAnsi="Garamond"/>
          <w:b/>
          <w:sz w:val="24"/>
          <w:szCs w:val="24"/>
        </w:rPr>
        <w:t>:</w:t>
      </w:r>
    </w:p>
    <w:p w14:paraId="2B4BC8B6" w14:textId="006CCF27" w:rsidR="00331847" w:rsidRPr="00121398" w:rsidRDefault="00331847" w:rsidP="00486817">
      <w:pPr>
        <w:spacing w:after="0" w:line="240" w:lineRule="auto"/>
        <w:ind w:firstLine="720"/>
        <w:jc w:val="both"/>
        <w:rPr>
          <w:rFonts w:ascii="Garamond" w:hAnsi="Garamond"/>
          <w:b/>
          <w:bCs/>
          <w:sz w:val="24"/>
          <w:szCs w:val="24"/>
          <w:lang w:val="en-GB"/>
        </w:rPr>
      </w:pPr>
      <w:bookmarkStart w:id="4" w:name="_Hlk11398566"/>
      <w:r w:rsidRPr="00121398">
        <w:rPr>
          <w:rFonts w:ascii="Garamond" w:hAnsi="Garamond"/>
          <w:sz w:val="24"/>
          <w:szCs w:val="24"/>
          <w:lang w:val="en-GB"/>
        </w:rPr>
        <w:t xml:space="preserve">The rapid transmission has been driven by various technologies, especially the Internet of </w:t>
      </w:r>
      <w:r w:rsidR="008178AE">
        <w:rPr>
          <w:rFonts w:ascii="Garamond" w:hAnsi="Garamond"/>
          <w:sz w:val="24"/>
          <w:szCs w:val="24"/>
          <w:lang w:val="en-GB"/>
        </w:rPr>
        <w:t>Medical T</w:t>
      </w:r>
      <w:r w:rsidRPr="00121398">
        <w:rPr>
          <w:rFonts w:ascii="Garamond" w:hAnsi="Garamond"/>
          <w:sz w:val="24"/>
          <w:szCs w:val="24"/>
          <w:lang w:val="en-GB"/>
        </w:rPr>
        <w:t>hings (</w:t>
      </w:r>
      <w:proofErr w:type="spellStart"/>
      <w:r w:rsidRPr="00121398">
        <w:rPr>
          <w:rFonts w:ascii="Garamond" w:hAnsi="Garamond"/>
          <w:sz w:val="24"/>
          <w:szCs w:val="24"/>
          <w:lang w:val="en-GB"/>
        </w:rPr>
        <w:t>loMT</w:t>
      </w:r>
      <w:proofErr w:type="spellEnd"/>
      <w:r w:rsidRPr="00121398">
        <w:rPr>
          <w:rFonts w:ascii="Garamond" w:hAnsi="Garamond"/>
          <w:sz w:val="24"/>
          <w:szCs w:val="24"/>
          <w:lang w:val="en-GB"/>
        </w:rPr>
        <w:t xml:space="preserve">). The growing use of Internet of </w:t>
      </w:r>
      <w:r w:rsidR="008178AE">
        <w:rPr>
          <w:rFonts w:ascii="Garamond" w:hAnsi="Garamond"/>
          <w:sz w:val="24"/>
          <w:szCs w:val="24"/>
          <w:lang w:val="en-GB"/>
        </w:rPr>
        <w:t>T</w:t>
      </w:r>
      <w:r w:rsidRPr="00121398">
        <w:rPr>
          <w:rFonts w:ascii="Garamond" w:hAnsi="Garamond"/>
          <w:sz w:val="24"/>
          <w:szCs w:val="24"/>
          <w:lang w:val="en-GB"/>
        </w:rPr>
        <w:t>hings (IoT) technology in the healthcare sector is emphasi</w:t>
      </w:r>
      <w:r w:rsidR="008178AE">
        <w:rPr>
          <w:rFonts w:ascii="Garamond" w:hAnsi="Garamond"/>
          <w:sz w:val="24"/>
          <w:szCs w:val="24"/>
          <w:lang w:val="en-GB"/>
        </w:rPr>
        <w:t>z</w:t>
      </w:r>
      <w:r w:rsidRPr="00121398">
        <w:rPr>
          <w:rFonts w:ascii="Garamond" w:hAnsi="Garamond"/>
          <w:sz w:val="24"/>
          <w:szCs w:val="24"/>
          <w:lang w:val="en-GB"/>
        </w:rPr>
        <w:t>ed by (IoMT), which is commonly referred to as a healthcare IoT. Various sensors in IoMT systems gather real</w:t>
      </w:r>
      <w:r w:rsidR="008178AE">
        <w:rPr>
          <w:rFonts w:ascii="Garamond" w:hAnsi="Garamond"/>
          <w:sz w:val="24"/>
          <w:szCs w:val="24"/>
          <w:lang w:val="en-GB"/>
        </w:rPr>
        <w:t>-</w:t>
      </w:r>
      <w:r w:rsidRPr="00121398">
        <w:rPr>
          <w:rFonts w:ascii="Garamond" w:hAnsi="Garamond"/>
          <w:sz w:val="24"/>
          <w:szCs w:val="24"/>
          <w:lang w:val="en-GB"/>
        </w:rPr>
        <w:t>time, sensitive patient data, enabling healthcare provider</w:t>
      </w:r>
      <w:r w:rsidR="008178AE">
        <w:rPr>
          <w:rFonts w:ascii="Garamond" w:hAnsi="Garamond"/>
          <w:sz w:val="24"/>
          <w:szCs w:val="24"/>
          <w:lang w:val="en-GB"/>
        </w:rPr>
        <w:t>s</w:t>
      </w:r>
      <w:r w:rsidRPr="00121398">
        <w:rPr>
          <w:rFonts w:ascii="Garamond" w:hAnsi="Garamond"/>
          <w:sz w:val="24"/>
          <w:szCs w:val="24"/>
          <w:lang w:val="en-GB"/>
        </w:rPr>
        <w:t xml:space="preserve"> to gain deeper insights into critical situation</w:t>
      </w:r>
      <w:r w:rsidR="008178AE">
        <w:rPr>
          <w:rFonts w:ascii="Garamond" w:hAnsi="Garamond"/>
          <w:sz w:val="24"/>
          <w:szCs w:val="24"/>
          <w:lang w:val="en-GB"/>
        </w:rPr>
        <w:t>s</w:t>
      </w:r>
      <w:r w:rsidRPr="00121398">
        <w:rPr>
          <w:rFonts w:ascii="Garamond" w:hAnsi="Garamond"/>
          <w:sz w:val="24"/>
          <w:szCs w:val="24"/>
          <w:lang w:val="en-GB"/>
        </w:rPr>
        <w:t xml:space="preserve"> and giving patients greater awareness of their healthcare condition </w:t>
      </w:r>
      <w:r w:rsidR="00585FD0">
        <w:rPr>
          <w:rFonts w:ascii="Garamond" w:hAnsi="Garamond"/>
          <w:b/>
          <w:bCs/>
          <w:sz w:val="24"/>
          <w:szCs w:val="24"/>
          <w:lang w:val="en-GB"/>
        </w:rPr>
        <w:fldChar w:fldCharType="begin" w:fldLock="1"/>
      </w:r>
      <w:r w:rsidR="009933D2">
        <w:rPr>
          <w:rFonts w:ascii="Garamond" w:hAnsi="Garamond"/>
          <w:b/>
          <w:bCs/>
          <w:sz w:val="24"/>
          <w:szCs w:val="24"/>
          <w:lang w:val="en-GB"/>
        </w:rPr>
        <w:instrText>ADDIN CSL_CITATION {"citationItems":[{"id":"ITEM-1","itemData":{"DOI":"https://doi.org/10.48550/arXiv.2109.02042","author":[{"dropping-particle":"","family":"M. Ali Tunc, Emre Gures","given":"Ibraheem Shayea","non-dropping-particle":"","parse-names":false,"suffix":""}],"container-title":"arXiv:2109.02042","id":"ITEM-1","issued":{"date-parts":[["2021"]]},"title":"A Survey on IoT Smart Healthcare: Emerging Technologies, Applications, Challenges, and Future Trends","type":"article-journal"},"uris":["http://www.mendeley.com/documents/?uuid=8622ad1f-1eac-4753-b280-6f6cf02ed359"]}],"mendeley":{"formattedCitation":"[1]","plainTextFormattedCitation":"[1]","previouslyFormattedCitation":"[1]"},"properties":{"noteIndex":0},"schema":"https://github.com/citation-style-language/schema/raw/master/csl-citation.json"}</w:instrText>
      </w:r>
      <w:r w:rsidR="00585FD0">
        <w:rPr>
          <w:rFonts w:ascii="Garamond" w:hAnsi="Garamond"/>
          <w:b/>
          <w:bCs/>
          <w:sz w:val="24"/>
          <w:szCs w:val="24"/>
          <w:lang w:val="en-GB"/>
        </w:rPr>
        <w:fldChar w:fldCharType="separate"/>
      </w:r>
      <w:r w:rsidR="00585FD0" w:rsidRPr="00585FD0">
        <w:rPr>
          <w:rFonts w:ascii="Garamond" w:hAnsi="Garamond"/>
          <w:bCs/>
          <w:noProof/>
          <w:sz w:val="24"/>
          <w:szCs w:val="24"/>
          <w:lang w:val="en-GB"/>
        </w:rPr>
        <w:t>[1]</w:t>
      </w:r>
      <w:r w:rsidR="00585FD0">
        <w:rPr>
          <w:rFonts w:ascii="Garamond" w:hAnsi="Garamond"/>
          <w:b/>
          <w:bCs/>
          <w:sz w:val="24"/>
          <w:szCs w:val="24"/>
          <w:lang w:val="en-GB"/>
        </w:rPr>
        <w:fldChar w:fldCharType="end"/>
      </w:r>
      <w:r w:rsidR="00585FD0">
        <w:rPr>
          <w:rFonts w:ascii="Garamond" w:hAnsi="Garamond"/>
          <w:b/>
          <w:bCs/>
          <w:sz w:val="24"/>
          <w:szCs w:val="24"/>
          <w:lang w:val="en-GB"/>
        </w:rPr>
        <w:t>.</w:t>
      </w:r>
    </w:p>
    <w:p w14:paraId="155FC09E" w14:textId="45E46459"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 xml:space="preserve">The Internet of </w:t>
      </w:r>
      <w:r w:rsidR="008178AE">
        <w:rPr>
          <w:rFonts w:ascii="Garamond" w:hAnsi="Garamond"/>
          <w:sz w:val="24"/>
          <w:szCs w:val="24"/>
          <w:lang w:val="en-GB"/>
        </w:rPr>
        <w:t>Medical T</w:t>
      </w:r>
      <w:r w:rsidRPr="00121398">
        <w:rPr>
          <w:rFonts w:ascii="Garamond" w:hAnsi="Garamond"/>
          <w:sz w:val="24"/>
          <w:szCs w:val="24"/>
          <w:lang w:val="en-GB"/>
        </w:rPr>
        <w:t xml:space="preserve">hings IoMT has many benefits, according to </w:t>
      </w:r>
      <w:proofErr w:type="spellStart"/>
      <w:r w:rsidR="006F0279">
        <w:rPr>
          <w:rFonts w:ascii="Garamond" w:hAnsi="Garamond"/>
          <w:sz w:val="24"/>
          <w:szCs w:val="24"/>
          <w:lang w:val="en-GB"/>
        </w:rPr>
        <w:t>author</w:t>
      </w:r>
      <w:r w:rsidRPr="00121398">
        <w:rPr>
          <w:rFonts w:ascii="Garamond" w:hAnsi="Garamond"/>
          <w:sz w:val="24"/>
          <w:szCs w:val="24"/>
          <w:lang w:val="en-GB"/>
        </w:rPr>
        <w:t>including</w:t>
      </w:r>
      <w:proofErr w:type="spellEnd"/>
      <w:r w:rsidRPr="00121398">
        <w:rPr>
          <w:rFonts w:ascii="Garamond" w:hAnsi="Garamond"/>
          <w:sz w:val="24"/>
          <w:szCs w:val="24"/>
          <w:lang w:val="en-GB"/>
        </w:rPr>
        <w:t xml:space="preserve"> remote monitoring of infectious diseases, enhanced diagnostics</w:t>
      </w:r>
      <w:r w:rsidR="008178AE">
        <w:rPr>
          <w:rFonts w:ascii="Garamond" w:hAnsi="Garamond"/>
          <w:sz w:val="24"/>
          <w:szCs w:val="24"/>
          <w:lang w:val="en-GB"/>
        </w:rPr>
        <w:t>,</w:t>
      </w:r>
      <w:r w:rsidRPr="00121398">
        <w:rPr>
          <w:rFonts w:ascii="Garamond" w:hAnsi="Garamond"/>
          <w:sz w:val="24"/>
          <w:szCs w:val="24"/>
          <w:lang w:val="en-GB"/>
        </w:rPr>
        <w:t xml:space="preserve"> and treatments, instant access to medical history, automated reminders, and seamless data analysis through advanced algorithms that detect abnormalities</w:t>
      </w:r>
      <w:r w:rsidRPr="00121398">
        <w:rPr>
          <w:rFonts w:ascii="Garamond" w:hAnsi="Garamond"/>
          <w:b/>
          <w:bCs/>
          <w:sz w:val="24"/>
          <w:szCs w:val="24"/>
          <w:lang w:val="en-GB"/>
        </w:rPr>
        <w:t>.</w:t>
      </w:r>
      <w:r w:rsidR="009933D2">
        <w:rPr>
          <w:rFonts w:ascii="Garamond" w:hAnsi="Garamond"/>
          <w:b/>
          <w:bCs/>
          <w:sz w:val="24"/>
          <w:szCs w:val="24"/>
          <w:lang w:val="en-GB"/>
        </w:rPr>
        <w:fldChar w:fldCharType="begin" w:fldLock="1"/>
      </w:r>
      <w:r w:rsidR="003B79D9">
        <w:rPr>
          <w:rFonts w:ascii="Garamond" w:hAnsi="Garamond"/>
          <w:b/>
          <w:bCs/>
          <w:sz w:val="24"/>
          <w:szCs w:val="24"/>
          <w:lang w:val="en-GB"/>
        </w:rPr>
        <w:instrText>ADDIN CSL_CITATION {"citationItems":[{"id":"ITEM-1","itemData":{"DOI":"https://doi.org/10.14421/ijid.2023.4308","author":[{"dropping-particle":"","family":"Eichie FranklinBernardi Pranggono","given":"","non-dropping-particle":"","parse-names":false,"suffix":""}],"container-title":"International Journal on Informatics for Development","id":"ITEM-1","issue":"2","issued":{"date-parts":[["2023"]]},"title":"Anomaly-Based Intrusion Detection System for the Internet of Medical Things","type":"article-journal","volume":"12"},"uris":["http://www.mendeley.com/documents/?uuid=ec69c391-13ea-435b-a3c4-e225d1f76a8a"]}],"mendeley":{"formattedCitation":"[2]","plainTextFormattedCitation":"[2]","previouslyFormattedCitation":"[2]"},"properties":{"noteIndex":0},"schema":"https://github.com/citation-style-language/schema/raw/master/csl-citation.json"}</w:instrText>
      </w:r>
      <w:r w:rsidR="009933D2">
        <w:rPr>
          <w:rFonts w:ascii="Garamond" w:hAnsi="Garamond"/>
          <w:b/>
          <w:bCs/>
          <w:sz w:val="24"/>
          <w:szCs w:val="24"/>
          <w:lang w:val="en-GB"/>
        </w:rPr>
        <w:fldChar w:fldCharType="separate"/>
      </w:r>
      <w:r w:rsidR="009933D2" w:rsidRPr="009933D2">
        <w:rPr>
          <w:rFonts w:ascii="Garamond" w:hAnsi="Garamond"/>
          <w:bCs/>
          <w:noProof/>
          <w:sz w:val="24"/>
          <w:szCs w:val="24"/>
          <w:lang w:val="en-GB"/>
        </w:rPr>
        <w:t>[2]</w:t>
      </w:r>
      <w:r w:rsidR="009933D2">
        <w:rPr>
          <w:rFonts w:ascii="Garamond" w:hAnsi="Garamond"/>
          <w:b/>
          <w:bCs/>
          <w:sz w:val="24"/>
          <w:szCs w:val="24"/>
          <w:lang w:val="en-GB"/>
        </w:rPr>
        <w:fldChar w:fldCharType="end"/>
      </w:r>
      <w:r w:rsidRPr="00121398">
        <w:rPr>
          <w:rFonts w:ascii="Garamond" w:hAnsi="Garamond"/>
          <w:sz w:val="24"/>
          <w:szCs w:val="24"/>
          <w:lang w:val="en-GB"/>
        </w:rPr>
        <w:t xml:space="preserve"> </w:t>
      </w:r>
      <w:r w:rsidR="008178AE">
        <w:rPr>
          <w:rFonts w:ascii="Garamond" w:hAnsi="Garamond"/>
          <w:sz w:val="24"/>
          <w:szCs w:val="24"/>
          <w:lang w:val="en-GB"/>
        </w:rPr>
        <w:t xml:space="preserve">The </w:t>
      </w:r>
      <w:r w:rsidRPr="00121398">
        <w:rPr>
          <w:rFonts w:ascii="Garamond" w:hAnsi="Garamond"/>
          <w:sz w:val="24"/>
          <w:szCs w:val="24"/>
          <w:lang w:val="en-GB"/>
        </w:rPr>
        <w:t>COVID-19 pandemic significantly accurate this adoption, making IoMT essential for minimi</w:t>
      </w:r>
      <w:r w:rsidR="008178AE">
        <w:rPr>
          <w:rFonts w:ascii="Garamond" w:hAnsi="Garamond"/>
          <w:sz w:val="24"/>
          <w:szCs w:val="24"/>
          <w:lang w:val="en-GB"/>
        </w:rPr>
        <w:t>z</w:t>
      </w:r>
      <w:r w:rsidRPr="00121398">
        <w:rPr>
          <w:rFonts w:ascii="Garamond" w:hAnsi="Garamond"/>
          <w:sz w:val="24"/>
          <w:szCs w:val="24"/>
          <w:lang w:val="en-GB"/>
        </w:rPr>
        <w:t>ing physical attraction and improving healthcare services</w:t>
      </w:r>
      <w:r w:rsidRPr="00121398">
        <w:rPr>
          <w:rFonts w:ascii="Garamond" w:hAnsi="Garamond"/>
          <w:b/>
          <w:bCs/>
          <w:sz w:val="24"/>
          <w:szCs w:val="24"/>
          <w:lang w:val="en-GB"/>
        </w:rPr>
        <w:t xml:space="preserve"> </w:t>
      </w:r>
      <w:r w:rsidR="003B79D9">
        <w:rPr>
          <w:rFonts w:ascii="Garamond" w:hAnsi="Garamond"/>
          <w:b/>
          <w:bCs/>
          <w:sz w:val="24"/>
          <w:szCs w:val="24"/>
          <w:lang w:val="en-GB"/>
        </w:rPr>
        <w:fldChar w:fldCharType="begin" w:fldLock="1"/>
      </w:r>
      <w:r w:rsidR="00C97EF6">
        <w:rPr>
          <w:rFonts w:ascii="Garamond" w:hAnsi="Garamond"/>
          <w:b/>
          <w:bCs/>
          <w:sz w:val="24"/>
          <w:szCs w:val="24"/>
          <w:lang w:val="en-GB"/>
        </w:rPr>
        <w:instrText>ADDIN CSL_CITATION {"citationItems":[{"id":"ITEM-1","itemData":{"DOI":"https://doi.org/10.1002/itl2.247","author":[{"dropping-particle":"","family":"Bernardi Pranggono","given":"Abdullahi Arabo","non-dropping-particle":"","parse-names":false,"suffix":""}],"container-title":"Internet Technology Letters","id":"ITEM-1","issued":{"date-parts":[["2020"]]},"title":"COVID-19 pandemic cybersecurity issues","type":"article-journal"},"uris":["http://www.mendeley.com/documents/?uuid=7bfbf032-71e4-48f2-9b9b-34793d38d08c"]}],"mendeley":{"formattedCitation":"[3]","plainTextFormattedCitation":"[3]","previouslyFormattedCitation":"[3]"},"properties":{"noteIndex":0},"schema":"https://github.com/citation-style-language/schema/raw/master/csl-citation.json"}</w:instrText>
      </w:r>
      <w:r w:rsidR="003B79D9">
        <w:rPr>
          <w:rFonts w:ascii="Garamond" w:hAnsi="Garamond"/>
          <w:b/>
          <w:bCs/>
          <w:sz w:val="24"/>
          <w:szCs w:val="24"/>
          <w:lang w:val="en-GB"/>
        </w:rPr>
        <w:fldChar w:fldCharType="separate"/>
      </w:r>
      <w:r w:rsidR="003B79D9" w:rsidRPr="003B79D9">
        <w:rPr>
          <w:rFonts w:ascii="Garamond" w:hAnsi="Garamond"/>
          <w:bCs/>
          <w:noProof/>
          <w:sz w:val="24"/>
          <w:szCs w:val="24"/>
          <w:lang w:val="en-GB"/>
        </w:rPr>
        <w:t>[3]</w:t>
      </w:r>
      <w:r w:rsidR="003B79D9">
        <w:rPr>
          <w:rFonts w:ascii="Garamond" w:hAnsi="Garamond"/>
          <w:b/>
          <w:bCs/>
          <w:sz w:val="24"/>
          <w:szCs w:val="24"/>
          <w:lang w:val="en-GB"/>
        </w:rPr>
        <w:fldChar w:fldCharType="end"/>
      </w:r>
      <w:r w:rsidRPr="00121398">
        <w:rPr>
          <w:rFonts w:ascii="Garamond" w:hAnsi="Garamond"/>
          <w:b/>
          <w:bCs/>
          <w:sz w:val="24"/>
          <w:szCs w:val="24"/>
          <w:lang w:val="en-GB"/>
        </w:rPr>
        <w:t xml:space="preserve">. </w:t>
      </w:r>
      <w:r w:rsidRPr="00121398">
        <w:rPr>
          <w:rFonts w:ascii="Garamond" w:hAnsi="Garamond"/>
          <w:sz w:val="24"/>
          <w:szCs w:val="24"/>
          <w:lang w:val="en-GB"/>
        </w:rPr>
        <w:t xml:space="preserve">However, the rapid expansion of IOMT has also significantly increased the risk of cyber-attacks targeting sensitive medical data and connected devices. </w:t>
      </w:r>
      <w:r w:rsidRPr="008C1338">
        <w:rPr>
          <w:rFonts w:ascii="Garamond" w:hAnsi="Garamond"/>
          <w:sz w:val="24"/>
          <w:szCs w:val="24"/>
        </w:rPr>
        <w:t>Table 1</w:t>
      </w:r>
      <w:r w:rsidRPr="00121398">
        <w:rPr>
          <w:rFonts w:ascii="Garamond" w:hAnsi="Garamond"/>
          <w:sz w:val="24"/>
          <w:szCs w:val="24"/>
        </w:rPr>
        <w:t xml:space="preserve"> presents the projected growth of IoT-connected devices from 2010 to 2030, highlighting the massive expansion of the IoT ecosystem, including medical devices.</w:t>
      </w:r>
    </w:p>
    <w:p w14:paraId="156D205A" w14:textId="2E40C743" w:rsidR="00331847" w:rsidRPr="00121398" w:rsidRDefault="00331847" w:rsidP="00EB1C01">
      <w:pPr>
        <w:spacing w:after="0" w:line="240" w:lineRule="auto"/>
        <w:jc w:val="center"/>
        <w:rPr>
          <w:rFonts w:ascii="Garamond" w:hAnsi="Garamond"/>
          <w:b/>
          <w:bCs/>
          <w:sz w:val="24"/>
          <w:szCs w:val="24"/>
          <w:lang w:val="en-GB"/>
        </w:rPr>
      </w:pPr>
      <w:r w:rsidRPr="00121398">
        <w:rPr>
          <w:rFonts w:ascii="Garamond" w:hAnsi="Garamond"/>
          <w:b/>
          <w:bCs/>
          <w:sz w:val="24"/>
          <w:szCs w:val="24"/>
          <w:lang w:val="en-GB"/>
        </w:rPr>
        <w:t>Table 1</w:t>
      </w:r>
      <w:r w:rsidR="00EB1C01">
        <w:rPr>
          <w:rFonts w:ascii="Garamond" w:hAnsi="Garamond"/>
          <w:b/>
          <w:bCs/>
          <w:sz w:val="24"/>
          <w:szCs w:val="24"/>
          <w:lang w:val="en-GB"/>
        </w:rPr>
        <w:t>.</w:t>
      </w:r>
      <w:r w:rsidRPr="00121398">
        <w:rPr>
          <w:rFonts w:ascii="Garamond" w:hAnsi="Garamond"/>
          <w:b/>
          <w:bCs/>
          <w:sz w:val="24"/>
          <w:szCs w:val="24"/>
          <w:lang w:val="en-GB"/>
        </w:rPr>
        <w:t xml:space="preserve"> </w:t>
      </w:r>
      <w:r w:rsidRPr="00EB1C01">
        <w:rPr>
          <w:rFonts w:ascii="Garamond" w:hAnsi="Garamond"/>
          <w:sz w:val="24"/>
          <w:szCs w:val="24"/>
          <w:lang w:val="en-GB"/>
        </w:rPr>
        <w:t>Projected Growth of IoT-Connected Devices (2010–2030)</w:t>
      </w:r>
    </w:p>
    <w:tbl>
      <w:tblPr>
        <w:tblStyle w:val="TableGrid"/>
        <w:tblW w:w="0" w:type="auto"/>
        <w:jc w:val="center"/>
        <w:shd w:val="clear" w:color="auto" w:fill="D9E2F3" w:themeFill="accent1" w:themeFillTint="33"/>
        <w:tblLook w:val="04A0" w:firstRow="1" w:lastRow="0" w:firstColumn="1" w:lastColumn="0" w:noHBand="0" w:noVBand="1"/>
      </w:tblPr>
      <w:tblGrid>
        <w:gridCol w:w="761"/>
        <w:gridCol w:w="4994"/>
      </w:tblGrid>
      <w:tr w:rsidR="00331847" w:rsidRPr="00121398" w14:paraId="0487AE8F" w14:textId="77777777" w:rsidTr="00EB1C01">
        <w:trPr>
          <w:trHeight w:val="260"/>
          <w:jc w:val="center"/>
        </w:trPr>
        <w:tc>
          <w:tcPr>
            <w:tcW w:w="76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67EE3F4"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Year</w:t>
            </w:r>
          </w:p>
        </w:tc>
        <w:tc>
          <w:tcPr>
            <w:tcW w:w="499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CFBD784"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Estimated IoT Connected Devices (in billions)</w:t>
            </w:r>
          </w:p>
        </w:tc>
      </w:tr>
      <w:tr w:rsidR="00331847" w:rsidRPr="00121398" w14:paraId="24FFFD0B" w14:textId="77777777" w:rsidTr="00EB1C01">
        <w:trPr>
          <w:trHeight w:val="56"/>
          <w:jc w:val="center"/>
        </w:trPr>
        <w:tc>
          <w:tcPr>
            <w:tcW w:w="76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44061FD"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2010</w:t>
            </w:r>
          </w:p>
        </w:tc>
        <w:tc>
          <w:tcPr>
            <w:tcW w:w="499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FC100A" w14:textId="77777777" w:rsidR="00331847" w:rsidRPr="00121398" w:rsidRDefault="00331847" w:rsidP="00EB1C01">
            <w:pPr>
              <w:spacing w:line="240" w:lineRule="auto"/>
              <w:jc w:val="center"/>
              <w:rPr>
                <w:rFonts w:ascii="Garamond" w:hAnsi="Garamond"/>
                <w:sz w:val="24"/>
                <w:szCs w:val="24"/>
                <w:lang w:val="en-GB"/>
              </w:rPr>
            </w:pPr>
            <w:r w:rsidRPr="00121398">
              <w:rPr>
                <w:rFonts w:ascii="Garamond" w:hAnsi="Garamond"/>
                <w:sz w:val="24"/>
                <w:szCs w:val="24"/>
                <w:lang w:val="en-GB"/>
              </w:rPr>
              <w:t>5.0</w:t>
            </w:r>
          </w:p>
        </w:tc>
      </w:tr>
      <w:tr w:rsidR="00331847" w:rsidRPr="00121398" w14:paraId="6689CAB9" w14:textId="77777777" w:rsidTr="00EB1C01">
        <w:trPr>
          <w:trHeight w:val="260"/>
          <w:jc w:val="center"/>
        </w:trPr>
        <w:tc>
          <w:tcPr>
            <w:tcW w:w="76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B9B4553"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2015</w:t>
            </w:r>
          </w:p>
        </w:tc>
        <w:tc>
          <w:tcPr>
            <w:tcW w:w="499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EBF28B7" w14:textId="77777777" w:rsidR="00331847" w:rsidRPr="00121398" w:rsidRDefault="00331847" w:rsidP="00EB1C01">
            <w:pPr>
              <w:spacing w:line="240" w:lineRule="auto"/>
              <w:jc w:val="center"/>
              <w:rPr>
                <w:rFonts w:ascii="Garamond" w:hAnsi="Garamond"/>
                <w:sz w:val="24"/>
                <w:szCs w:val="24"/>
                <w:lang w:val="en-GB"/>
              </w:rPr>
            </w:pPr>
            <w:r w:rsidRPr="00121398">
              <w:rPr>
                <w:rFonts w:ascii="Garamond" w:hAnsi="Garamond"/>
                <w:sz w:val="24"/>
                <w:szCs w:val="24"/>
                <w:lang w:val="en-GB"/>
              </w:rPr>
              <w:t>15.4</w:t>
            </w:r>
          </w:p>
        </w:tc>
      </w:tr>
      <w:tr w:rsidR="00331847" w:rsidRPr="00121398" w14:paraId="47554978" w14:textId="77777777" w:rsidTr="00EB1C01">
        <w:trPr>
          <w:trHeight w:val="250"/>
          <w:jc w:val="center"/>
        </w:trPr>
        <w:tc>
          <w:tcPr>
            <w:tcW w:w="76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F32F7AB"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2020</w:t>
            </w:r>
          </w:p>
        </w:tc>
        <w:tc>
          <w:tcPr>
            <w:tcW w:w="499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1543A81" w14:textId="77777777" w:rsidR="00331847" w:rsidRPr="00121398" w:rsidRDefault="00331847" w:rsidP="00EB1C01">
            <w:pPr>
              <w:spacing w:line="240" w:lineRule="auto"/>
              <w:jc w:val="center"/>
              <w:rPr>
                <w:rFonts w:ascii="Garamond" w:hAnsi="Garamond"/>
                <w:sz w:val="24"/>
                <w:szCs w:val="24"/>
                <w:lang w:val="en-GB"/>
              </w:rPr>
            </w:pPr>
            <w:r w:rsidRPr="00121398">
              <w:rPr>
                <w:rFonts w:ascii="Garamond" w:hAnsi="Garamond"/>
                <w:sz w:val="24"/>
                <w:szCs w:val="24"/>
                <w:lang w:val="en-GB"/>
              </w:rPr>
              <w:t>35.0</w:t>
            </w:r>
          </w:p>
        </w:tc>
      </w:tr>
      <w:tr w:rsidR="00331847" w:rsidRPr="00121398" w14:paraId="1BA0C6D8" w14:textId="77777777" w:rsidTr="00EB1C01">
        <w:trPr>
          <w:trHeight w:val="188"/>
          <w:jc w:val="center"/>
        </w:trPr>
        <w:tc>
          <w:tcPr>
            <w:tcW w:w="76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DF05BEF"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2025</w:t>
            </w:r>
          </w:p>
        </w:tc>
        <w:tc>
          <w:tcPr>
            <w:tcW w:w="499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903A368" w14:textId="77777777" w:rsidR="00331847" w:rsidRPr="00121398" w:rsidRDefault="00331847" w:rsidP="00EB1C01">
            <w:pPr>
              <w:spacing w:line="240" w:lineRule="auto"/>
              <w:jc w:val="center"/>
              <w:rPr>
                <w:rFonts w:ascii="Garamond" w:hAnsi="Garamond"/>
                <w:sz w:val="24"/>
                <w:szCs w:val="24"/>
                <w:lang w:val="en-GB"/>
              </w:rPr>
            </w:pPr>
            <w:r w:rsidRPr="00121398">
              <w:rPr>
                <w:rFonts w:ascii="Garamond" w:hAnsi="Garamond"/>
                <w:sz w:val="24"/>
                <w:szCs w:val="24"/>
                <w:lang w:val="en-GB"/>
              </w:rPr>
              <w:t>75.4</w:t>
            </w:r>
          </w:p>
        </w:tc>
      </w:tr>
      <w:tr w:rsidR="00331847" w:rsidRPr="00121398" w14:paraId="23FED5CA" w14:textId="77777777" w:rsidTr="00EB1C01">
        <w:trPr>
          <w:trHeight w:val="260"/>
          <w:jc w:val="center"/>
        </w:trPr>
        <w:tc>
          <w:tcPr>
            <w:tcW w:w="76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1F8FBE7" w14:textId="77777777" w:rsidR="00331847" w:rsidRPr="00121398" w:rsidRDefault="00331847" w:rsidP="00EB1C01">
            <w:pPr>
              <w:spacing w:line="240" w:lineRule="auto"/>
              <w:jc w:val="center"/>
              <w:rPr>
                <w:rFonts w:ascii="Garamond" w:hAnsi="Garamond"/>
                <w:b/>
                <w:bCs/>
                <w:sz w:val="24"/>
                <w:szCs w:val="24"/>
                <w:lang w:val="en-GB"/>
              </w:rPr>
            </w:pPr>
            <w:r w:rsidRPr="00121398">
              <w:rPr>
                <w:rFonts w:ascii="Garamond" w:hAnsi="Garamond"/>
                <w:b/>
                <w:bCs/>
                <w:sz w:val="24"/>
                <w:szCs w:val="24"/>
                <w:lang w:val="en-GB"/>
              </w:rPr>
              <w:t>2030</w:t>
            </w:r>
          </w:p>
        </w:tc>
        <w:tc>
          <w:tcPr>
            <w:tcW w:w="499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E47F92" w14:textId="77777777" w:rsidR="00331847" w:rsidRPr="00121398" w:rsidRDefault="00331847" w:rsidP="00EB1C01">
            <w:pPr>
              <w:spacing w:line="240" w:lineRule="auto"/>
              <w:jc w:val="center"/>
              <w:rPr>
                <w:rFonts w:ascii="Garamond" w:hAnsi="Garamond"/>
                <w:sz w:val="24"/>
                <w:szCs w:val="24"/>
                <w:lang w:val="en-GB"/>
              </w:rPr>
            </w:pPr>
            <w:r w:rsidRPr="00121398">
              <w:rPr>
                <w:rFonts w:ascii="Garamond" w:hAnsi="Garamond"/>
                <w:sz w:val="24"/>
                <w:szCs w:val="24"/>
                <w:lang w:val="en-GB"/>
              </w:rPr>
              <w:t>125.0</w:t>
            </w:r>
          </w:p>
        </w:tc>
      </w:tr>
    </w:tbl>
    <w:p w14:paraId="025C7762" w14:textId="2BC3926E"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 xml:space="preserve">The IoMT landscape is expanding significantly and quickly. The global Internet of </w:t>
      </w:r>
      <w:r w:rsidR="008178AE">
        <w:rPr>
          <w:rFonts w:ascii="Garamond" w:hAnsi="Garamond"/>
          <w:sz w:val="24"/>
          <w:szCs w:val="24"/>
          <w:lang w:val="en-GB"/>
        </w:rPr>
        <w:t>Medical T</w:t>
      </w:r>
      <w:r w:rsidRPr="00121398">
        <w:rPr>
          <w:rFonts w:ascii="Garamond" w:hAnsi="Garamond"/>
          <w:sz w:val="24"/>
          <w:szCs w:val="24"/>
          <w:lang w:val="en-GB"/>
        </w:rPr>
        <w:t xml:space="preserve">hings </w:t>
      </w:r>
      <w:r w:rsidR="008178AE">
        <w:rPr>
          <w:rFonts w:ascii="Garamond" w:hAnsi="Garamond"/>
          <w:sz w:val="24"/>
          <w:szCs w:val="24"/>
          <w:lang w:val="en-GB"/>
        </w:rPr>
        <w:t xml:space="preserve">was </w:t>
      </w:r>
      <w:r w:rsidRPr="00121398">
        <w:rPr>
          <w:rFonts w:ascii="Garamond" w:hAnsi="Garamond"/>
          <w:sz w:val="24"/>
          <w:szCs w:val="24"/>
          <w:lang w:val="en-GB"/>
        </w:rPr>
        <w:t>value</w:t>
      </w:r>
      <w:r w:rsidR="008178AE">
        <w:rPr>
          <w:rFonts w:ascii="Garamond" w:hAnsi="Garamond"/>
          <w:sz w:val="24"/>
          <w:szCs w:val="24"/>
          <w:lang w:val="en-GB"/>
        </w:rPr>
        <w:t>d</w:t>
      </w:r>
      <w:r w:rsidRPr="00121398">
        <w:rPr>
          <w:rFonts w:ascii="Garamond" w:hAnsi="Garamond"/>
          <w:sz w:val="24"/>
          <w:szCs w:val="24"/>
          <w:lang w:val="en-GB"/>
        </w:rPr>
        <w:t xml:space="preserve"> at 108.5 billion in 2020 and is expected to reach 1100 billion in 2028 to grow at a component annual growth rate (CAGR) of 22.3%. IoMT systems are vulnerable to cyber-attacks due to Open wireless communication, we</w:t>
      </w:r>
      <w:r w:rsidR="008178AE">
        <w:rPr>
          <w:rFonts w:ascii="Garamond" w:hAnsi="Garamond"/>
          <w:sz w:val="24"/>
          <w:szCs w:val="24"/>
          <w:lang w:val="en-GB"/>
        </w:rPr>
        <w:t>a</w:t>
      </w:r>
      <w:r w:rsidRPr="00121398">
        <w:rPr>
          <w:rFonts w:ascii="Garamond" w:hAnsi="Garamond"/>
          <w:sz w:val="24"/>
          <w:szCs w:val="24"/>
          <w:lang w:val="en-GB"/>
        </w:rPr>
        <w:t xml:space="preserve">k authentication, and poor design. There can be serious financial consequences if security is not given top priority during IoT development. </w:t>
      </w:r>
      <w:r w:rsidR="008178AE">
        <w:rPr>
          <w:rFonts w:ascii="Garamond" w:hAnsi="Garamond"/>
          <w:sz w:val="24"/>
          <w:szCs w:val="24"/>
          <w:lang w:val="en-GB"/>
        </w:rPr>
        <w:t>To r</w:t>
      </w:r>
      <w:r w:rsidRPr="00121398">
        <w:rPr>
          <w:rFonts w:ascii="Garamond" w:hAnsi="Garamond"/>
          <w:sz w:val="24"/>
          <w:szCs w:val="24"/>
          <w:lang w:val="en-GB"/>
        </w:rPr>
        <w:t>educe threats</w:t>
      </w:r>
      <w:r w:rsidR="007521E9">
        <w:rPr>
          <w:rFonts w:ascii="Garamond" w:hAnsi="Garamond"/>
          <w:sz w:val="24"/>
          <w:szCs w:val="24"/>
          <w:lang w:val="en-GB"/>
        </w:rPr>
        <w:t>,</w:t>
      </w:r>
      <w:r w:rsidRPr="00121398">
        <w:rPr>
          <w:rFonts w:ascii="Garamond" w:hAnsi="Garamond"/>
          <w:sz w:val="24"/>
          <w:szCs w:val="24"/>
          <w:lang w:val="en-GB"/>
        </w:rPr>
        <w:t xml:space="preserve"> strong security management must be put in place right away. IoMT security with machine learning</w:t>
      </w:r>
      <w:r w:rsidR="008178AE">
        <w:rPr>
          <w:rFonts w:ascii="Garamond" w:hAnsi="Garamond"/>
          <w:sz w:val="24"/>
          <w:szCs w:val="24"/>
          <w:lang w:val="en-GB"/>
        </w:rPr>
        <w:t>-</w:t>
      </w:r>
      <w:r w:rsidRPr="00121398">
        <w:rPr>
          <w:rFonts w:ascii="Garamond" w:hAnsi="Garamond"/>
          <w:sz w:val="24"/>
          <w:szCs w:val="24"/>
          <w:lang w:val="en-GB"/>
        </w:rPr>
        <w:t>powered, privacy</w:t>
      </w:r>
      <w:r w:rsidR="008178AE">
        <w:rPr>
          <w:rFonts w:ascii="Garamond" w:hAnsi="Garamond"/>
          <w:sz w:val="24"/>
          <w:szCs w:val="24"/>
          <w:lang w:val="en-GB"/>
        </w:rPr>
        <w:t>-</w:t>
      </w:r>
      <w:r w:rsidRPr="00121398">
        <w:rPr>
          <w:rFonts w:ascii="Garamond" w:hAnsi="Garamond"/>
          <w:sz w:val="24"/>
          <w:szCs w:val="24"/>
          <w:lang w:val="en-GB"/>
        </w:rPr>
        <w:t>focused idea</w:t>
      </w:r>
      <w:r w:rsidR="008178AE">
        <w:rPr>
          <w:rFonts w:ascii="Garamond" w:hAnsi="Garamond"/>
          <w:sz w:val="24"/>
          <w:szCs w:val="24"/>
          <w:lang w:val="en-GB"/>
        </w:rPr>
        <w:t>l</w:t>
      </w:r>
      <w:r w:rsidRPr="00121398">
        <w:rPr>
          <w:rFonts w:ascii="Garamond" w:hAnsi="Garamond"/>
          <w:sz w:val="24"/>
          <w:szCs w:val="24"/>
          <w:lang w:val="en-GB"/>
        </w:rPr>
        <w:t xml:space="preserve"> solution. This will encourage wild adoption of IoMT and unlock its full potential to enhance healthcare delivery.</w:t>
      </w:r>
    </w:p>
    <w:p w14:paraId="305CABA4" w14:textId="65EA8CDC"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Attack and compose patient safety by manipulating devices or data. The challenge is to detect intrusion effectively while minimi</w:t>
      </w:r>
      <w:r w:rsidR="008178AE">
        <w:rPr>
          <w:rFonts w:ascii="Garamond" w:hAnsi="Garamond"/>
          <w:sz w:val="24"/>
          <w:szCs w:val="24"/>
          <w:lang w:val="en-GB"/>
        </w:rPr>
        <w:t>z</w:t>
      </w:r>
      <w:r w:rsidRPr="00121398">
        <w:rPr>
          <w:rFonts w:ascii="Garamond" w:hAnsi="Garamond"/>
          <w:sz w:val="24"/>
          <w:szCs w:val="24"/>
          <w:lang w:val="en-GB"/>
        </w:rPr>
        <w:t>ing computational overhead and false alarms.  In response to increas</w:t>
      </w:r>
      <w:r w:rsidR="008178AE">
        <w:rPr>
          <w:rFonts w:ascii="Garamond" w:hAnsi="Garamond"/>
          <w:sz w:val="24"/>
          <w:szCs w:val="24"/>
          <w:lang w:val="en-GB"/>
        </w:rPr>
        <w:t>ing</w:t>
      </w:r>
      <w:r w:rsidRPr="00121398">
        <w:rPr>
          <w:rFonts w:ascii="Garamond" w:hAnsi="Garamond"/>
          <w:sz w:val="24"/>
          <w:szCs w:val="24"/>
          <w:lang w:val="en-GB"/>
        </w:rPr>
        <w:t xml:space="preserve"> security challenges, IDS ha</w:t>
      </w:r>
      <w:r w:rsidR="008178AE">
        <w:rPr>
          <w:rFonts w:ascii="Garamond" w:hAnsi="Garamond"/>
          <w:sz w:val="24"/>
          <w:szCs w:val="24"/>
          <w:lang w:val="en-GB"/>
        </w:rPr>
        <w:t>s</w:t>
      </w:r>
      <w:r w:rsidRPr="00121398">
        <w:rPr>
          <w:rFonts w:ascii="Garamond" w:hAnsi="Garamond"/>
          <w:sz w:val="24"/>
          <w:szCs w:val="24"/>
          <w:lang w:val="en-GB"/>
        </w:rPr>
        <w:t xml:space="preserve"> become a critical element of </w:t>
      </w:r>
      <w:r w:rsidR="008178AE">
        <w:rPr>
          <w:rFonts w:ascii="Garamond" w:hAnsi="Garamond"/>
          <w:sz w:val="24"/>
          <w:szCs w:val="24"/>
          <w:lang w:val="en-GB"/>
        </w:rPr>
        <w:t xml:space="preserve">the </w:t>
      </w:r>
      <w:r w:rsidRPr="00121398">
        <w:rPr>
          <w:rFonts w:ascii="Garamond" w:hAnsi="Garamond"/>
          <w:sz w:val="24"/>
          <w:szCs w:val="24"/>
          <w:lang w:val="en-GB"/>
        </w:rPr>
        <w:t>security of things (SOT) framework, showing promise in address</w:t>
      </w:r>
      <w:r w:rsidR="008178AE">
        <w:rPr>
          <w:rFonts w:ascii="Garamond" w:hAnsi="Garamond"/>
          <w:sz w:val="24"/>
          <w:szCs w:val="24"/>
          <w:lang w:val="en-GB"/>
        </w:rPr>
        <w:t>ing</w:t>
      </w:r>
      <w:r w:rsidRPr="00121398">
        <w:rPr>
          <w:rFonts w:ascii="Garamond" w:hAnsi="Garamond"/>
          <w:sz w:val="24"/>
          <w:szCs w:val="24"/>
          <w:lang w:val="en-GB"/>
        </w:rPr>
        <w:t xml:space="preserve"> IoMT</w:t>
      </w:r>
      <w:r w:rsidR="008178AE">
        <w:rPr>
          <w:rFonts w:ascii="Garamond" w:hAnsi="Garamond"/>
          <w:sz w:val="24"/>
          <w:szCs w:val="24"/>
          <w:lang w:val="en-GB"/>
        </w:rPr>
        <w:t>-</w:t>
      </w:r>
      <w:r w:rsidRPr="00121398">
        <w:rPr>
          <w:rFonts w:ascii="Garamond" w:hAnsi="Garamond"/>
          <w:sz w:val="24"/>
          <w:szCs w:val="24"/>
          <w:lang w:val="en-GB"/>
        </w:rPr>
        <w:t>related problem</w:t>
      </w:r>
      <w:r w:rsidR="008178AE">
        <w:rPr>
          <w:rFonts w:ascii="Garamond" w:hAnsi="Garamond"/>
          <w:sz w:val="24"/>
          <w:szCs w:val="24"/>
          <w:lang w:val="en-GB"/>
        </w:rPr>
        <w:t>s</w:t>
      </w:r>
      <w:r w:rsidRPr="00121398">
        <w:rPr>
          <w:rFonts w:ascii="Garamond" w:hAnsi="Garamond"/>
          <w:sz w:val="24"/>
          <w:szCs w:val="24"/>
          <w:lang w:val="en-GB"/>
        </w:rPr>
        <w:t xml:space="preserve"> including restricted resource availability, data transmission delays, scalability</w:t>
      </w:r>
      <w:r w:rsidR="008178AE">
        <w:rPr>
          <w:rFonts w:ascii="Garamond" w:hAnsi="Garamond"/>
          <w:sz w:val="24"/>
          <w:szCs w:val="24"/>
          <w:lang w:val="en-GB"/>
        </w:rPr>
        <w:t>,</w:t>
      </w:r>
      <w:r w:rsidRPr="00121398">
        <w:rPr>
          <w:rFonts w:ascii="Garamond" w:hAnsi="Garamond"/>
          <w:sz w:val="24"/>
          <w:szCs w:val="24"/>
          <w:lang w:val="en-GB"/>
        </w:rPr>
        <w:t xml:space="preserve"> and diversity </w:t>
      </w:r>
      <w:r w:rsidR="00C97EF6">
        <w:rPr>
          <w:rFonts w:ascii="Garamond" w:hAnsi="Garamond"/>
          <w:sz w:val="24"/>
          <w:szCs w:val="24"/>
          <w:lang w:val="en-GB"/>
        </w:rPr>
        <w:fldChar w:fldCharType="begin" w:fldLock="1"/>
      </w:r>
      <w:r w:rsidR="00C97EF6">
        <w:rPr>
          <w:rFonts w:ascii="Garamond" w:hAnsi="Garamond"/>
          <w:sz w:val="24"/>
          <w:szCs w:val="24"/>
          <w:lang w:val="en-GB"/>
        </w:rPr>
        <w:instrText>ADDIN CSL_CITATION {"citationItems":[{"id":"ITEM-1","itemData":{"DOI":"https://doi.org/10.3390/electronics10121375","author":[{"dropping-particle":"","family":"Celestine Iwendi, Joseph Henry Anajemba, Cresantus Biamba","given":"Desire Ngabo","non-dropping-particle":"","parse-names":false,"suffix":""}],"container-title":"Electronics","id":"ITEM-1","issue":"12","issued":{"date-parts":[["2021"]]},"page":"1375","title":"Security of Things Intrusion Detection System for Smart Healthcare","type":"article-journal","volume":"10"},"uris":["http://www.mendeley.com/documents/?uuid=afb17076-595c-4c95-ae72-f9bc12259291"]}],"mendeley":{"formattedCitation":"[4]","plainTextFormattedCitation":"[4]","previouslyFormattedCitation":"[4]"},"properties":{"noteIndex":0},"schema":"https://github.com/citation-style-language/schema/raw/master/csl-citation.json"}</w:instrText>
      </w:r>
      <w:r w:rsidR="00C97EF6">
        <w:rPr>
          <w:rFonts w:ascii="Garamond" w:hAnsi="Garamond"/>
          <w:sz w:val="24"/>
          <w:szCs w:val="24"/>
          <w:lang w:val="en-GB"/>
        </w:rPr>
        <w:fldChar w:fldCharType="separate"/>
      </w:r>
      <w:r w:rsidR="00C97EF6" w:rsidRPr="00C97EF6">
        <w:rPr>
          <w:rFonts w:ascii="Garamond" w:hAnsi="Garamond"/>
          <w:noProof/>
          <w:sz w:val="24"/>
          <w:szCs w:val="24"/>
          <w:lang w:val="en-GB"/>
        </w:rPr>
        <w:t>[4]</w:t>
      </w:r>
      <w:r w:rsidR="00C97EF6">
        <w:rPr>
          <w:rFonts w:ascii="Garamond" w:hAnsi="Garamond"/>
          <w:sz w:val="24"/>
          <w:szCs w:val="24"/>
          <w:lang w:val="en-GB"/>
        </w:rPr>
        <w:fldChar w:fldCharType="end"/>
      </w:r>
      <w:r w:rsidR="00C97EF6">
        <w:rPr>
          <w:rFonts w:ascii="Garamond" w:hAnsi="Garamond"/>
          <w:sz w:val="24"/>
          <w:szCs w:val="24"/>
          <w:lang w:val="en-GB"/>
        </w:rPr>
        <w:fldChar w:fldCharType="begin" w:fldLock="1"/>
      </w:r>
      <w:r w:rsidR="000F7424">
        <w:rPr>
          <w:rFonts w:ascii="Garamond" w:hAnsi="Garamond"/>
          <w:sz w:val="24"/>
          <w:szCs w:val="24"/>
          <w:lang w:val="en-GB"/>
        </w:rPr>
        <w:instrText>ADDIN CSL_CITATION {"citationItems":[{"id":"ITEM-1","itemData":{"DOI":"https://doi.org/10.3390/app12105015","author":[{"dropping-particle":"","family":"Khalid Albulayhi, Qasem Abu Al-Haija, Suliman A. Alsuhibany, Ananth A. Jillepalli, Mohammad Ashrafuzzaman","given":"Frederick T. Sheldon","non-dropping-particle":"","parse-names":false,"suffix":""}],"container-title":"Appl. Sci.","id":"ITEM-1","issue":"10","issued":{"date-parts":[["2022"]]},"page":"5015","title":"IoT Intrusion Detection Using Machine Learning with a Novel High Performing Feature Selection Method","type":"article-journal","volume":"12"},"uris":["http://www.mendeley.com/documents/?uuid=174d229f-df96-480f-9e3e-2dbecd498d2b"]}],"mendeley":{"formattedCitation":"[5]","plainTextFormattedCitation":"[5]","previouslyFormattedCitation":"[5]"},"properties":{"noteIndex":0},"schema":"https://github.com/citation-style-language/schema/raw/master/csl-citation.json"}</w:instrText>
      </w:r>
      <w:r w:rsidR="00C97EF6">
        <w:rPr>
          <w:rFonts w:ascii="Garamond" w:hAnsi="Garamond"/>
          <w:sz w:val="24"/>
          <w:szCs w:val="24"/>
          <w:lang w:val="en-GB"/>
        </w:rPr>
        <w:fldChar w:fldCharType="separate"/>
      </w:r>
      <w:r w:rsidR="00C97EF6" w:rsidRPr="00C97EF6">
        <w:rPr>
          <w:rFonts w:ascii="Garamond" w:hAnsi="Garamond"/>
          <w:noProof/>
          <w:sz w:val="24"/>
          <w:szCs w:val="24"/>
          <w:lang w:val="en-GB"/>
        </w:rPr>
        <w:t>[5]</w:t>
      </w:r>
      <w:r w:rsidR="00C97EF6">
        <w:rPr>
          <w:rFonts w:ascii="Garamond" w:hAnsi="Garamond"/>
          <w:sz w:val="24"/>
          <w:szCs w:val="24"/>
          <w:lang w:val="en-GB"/>
        </w:rPr>
        <w:fldChar w:fldCharType="end"/>
      </w:r>
      <w:r w:rsidRPr="00121398">
        <w:rPr>
          <w:rFonts w:ascii="Garamond" w:hAnsi="Garamond"/>
          <w:sz w:val="24"/>
          <w:szCs w:val="24"/>
          <w:lang w:val="en-GB"/>
        </w:rPr>
        <w:t>. Machine learning (ML) and Deep learning (DL) solution to improve the attack detection.</w:t>
      </w:r>
      <w:r w:rsidR="000F7424">
        <w:rPr>
          <w:rFonts w:ascii="Garamond" w:hAnsi="Garamond"/>
          <w:sz w:val="24"/>
          <w:szCs w:val="24"/>
          <w:lang w:val="en-GB"/>
        </w:rPr>
        <w:fldChar w:fldCharType="begin" w:fldLock="1"/>
      </w:r>
      <w:r w:rsidR="000F7424">
        <w:rPr>
          <w:rFonts w:ascii="Garamond" w:hAnsi="Garamond"/>
          <w:sz w:val="24"/>
          <w:szCs w:val="24"/>
          <w:lang w:val="en-GB"/>
        </w:rPr>
        <w:instrText>ADDIN CSL_CITATION {"citationItems":[{"id":"ITEM-1","itemData":{"DOI":"https://doi.org/10.1016/j.asoc.2023.110227","author":[{"dropping-particle":"","family":"Ayoub Si-Ahmed, Mohammed Ali Al-Garadi","given":"Narhimene Boustia","non-dropping-particle":"","parse-names":false,"suffix":""}],"container-title":"Applied Soft Computing","id":"ITEM-1","issued":{"date-parts":[["2023"]]},"page":"110227","title":"Survey of Machine Learning based intrusion detection methods for Internet of Medical Things","type":"article-journal","volume":"140"},"uris":["http://www.mendeley.com/documents/?uuid=f68e75c8-2cda-4e3b-be7a-41c089b8b3e1"]}],"mendeley":{"formattedCitation":"[6]","plainTextFormattedCitation":"[6]","previouslyFormattedCitation":"[6]"},"properties":{"noteIndex":0},"schema":"https://github.com/citation-style-language/schema/raw/master/csl-citation.json"}</w:instrText>
      </w:r>
      <w:r w:rsidR="000F7424">
        <w:rPr>
          <w:rFonts w:ascii="Garamond" w:hAnsi="Garamond"/>
          <w:sz w:val="24"/>
          <w:szCs w:val="24"/>
          <w:lang w:val="en-GB"/>
        </w:rPr>
        <w:fldChar w:fldCharType="separate"/>
      </w:r>
      <w:r w:rsidR="000F7424" w:rsidRPr="000F7424">
        <w:rPr>
          <w:rFonts w:ascii="Garamond" w:hAnsi="Garamond"/>
          <w:noProof/>
          <w:sz w:val="24"/>
          <w:szCs w:val="24"/>
          <w:lang w:val="en-GB"/>
        </w:rPr>
        <w:t>[6]</w:t>
      </w:r>
      <w:r w:rsidR="000F7424">
        <w:rPr>
          <w:rFonts w:ascii="Garamond" w:hAnsi="Garamond"/>
          <w:sz w:val="24"/>
          <w:szCs w:val="24"/>
          <w:lang w:val="en-GB"/>
        </w:rPr>
        <w:fldChar w:fldCharType="end"/>
      </w:r>
      <w:r w:rsidR="000F7424">
        <w:rPr>
          <w:rFonts w:ascii="Garamond" w:hAnsi="Garamond"/>
          <w:sz w:val="24"/>
          <w:szCs w:val="24"/>
          <w:lang w:val="en-GB"/>
        </w:rPr>
        <w:fldChar w:fldCharType="begin" w:fldLock="1"/>
      </w:r>
      <w:r w:rsidR="00E8250A">
        <w:rPr>
          <w:rFonts w:ascii="Garamond" w:hAnsi="Garamond"/>
          <w:sz w:val="24"/>
          <w:szCs w:val="24"/>
          <w:lang w:val="en-GB"/>
        </w:rPr>
        <w:instrText>ADDIN CSL_CITATION {"citationItems":[{"id":"ITEM-1","itemData":{"DOI":"10.1109/JBHI.2022.3167256","ISSN":"21682208","PMID":"35417360","abstract":"Efficient evaluation for machine learning (ML)-based intrusion detection systems (IDSs) for federated learning (FL) in the Internet of Medical Things (IoMTs) environment falls under the standardisation and multicriteria decision-making (MCDM) problems. Thus, this study is developing an MCDM framework for standardising and benchmarking the ML-based IDSs used in the FL architecture of IoMT applications. In the methodology, firstly, the evaluation criteria of ML-based IDSs are standardised using the fuzzy Delphi method (FDM). Secondly, the evaluation decision matrix (DM) is formulated based on the intersection of standardised evaluation criteria and a list of ML-based IDSs. Such formulation is achieved using a dataset with 125,973 records, and each record comprises 41 features. Thirdly, the integration of MCDM methods is formulated to determine the importance weights of the main and sub standardised security and performance criteria, followed by benchmarking and selecting the optimal ML-based IDSs. In this phase, the Borda voting method is used to unify the different ranks and perform a group benchmarking context. The following results are confirmed. (1) Using FDM, 17 out of 20 evaluation criteria (14 for security and 3 for performance) reach the consensus of experts. (2) The area under curve criterion has the lowest set of weights, whilst the CPU time criterion has the highest one. (3) VIKOR group ranking shows that the BayesNet is a best classifier, whilst SVM is the last choice. For evaluation, three assessments, namely, systematic ranking, computational cost and comparative analysis, are used.","author":[{"dropping-particle":"","family":"Alamleh","given":"Amneh","non-dropping-particle":"","parse-names":false,"suffix":""},{"dropping-particle":"","family":"Albahri","given":"O. S.","non-dropping-particle":"","parse-names":false,"suffix":""},{"dropping-particle":"","family":"Zaidan","given":"A. A.","non-dropping-particle":"","parse-names":false,"suffix":""},{"dropping-particle":"","family":"Albahri","given":"A. S.","non-dropping-particle":"","parse-names":false,"suffix":""},{"dropping-particle":"","family":"Alamoodi","given":"A. H.","non-dropping-particle":"","parse-names":false,"suffix":""},{"dropping-particle":"","family":"Zaidan","given":"B. B.","non-dropping-particle":"","parse-names":false,"suffix":""},{"dropping-particle":"","family":"Qahtan","given":"Sarah","non-dropping-particle":"","parse-names":false,"suffix":""},{"dropping-particle":"","family":"Alsatar","given":"H. A.","non-dropping-particle":"","parse-names":false,"suffix":""},{"dropping-particle":"","family":"Al-Samarraay","given":"Mohammed S.","non-dropping-particle":"","parse-names":false,"suffix":""},{"dropping-particle":"","family":"Jasim","given":"Ali Najm","non-dropping-particle":"","parse-names":false,"suffix":""}],"container-title":"IEEE Journal of Biomedical and Health Informatics","id":"ITEM-1","issue":"2","issued":{"date-parts":[["2023","2","1"]]},"page":"878-887","publisher":"Institute of Electrical and Electronics Engineers Inc.","title":"Federated Learning for IoMT Applications: A Standardization and Benchmarking Framework of Intrusion Detection Systems","type":"article-journal","volume":"27"},"uris":["http://www.mendeley.com/documents/?uuid=29fe275a-2e99-378c-aa1b-9ccf656f71b2"]}],"mendeley":{"formattedCitation":"[7]","plainTextFormattedCitation":"[7]","previouslyFormattedCitation":"[7]"},"properties":{"noteIndex":0},"schema":"https://github.com/citation-style-language/schema/raw/master/csl-citation.json"}</w:instrText>
      </w:r>
      <w:r w:rsidR="000F7424">
        <w:rPr>
          <w:rFonts w:ascii="Garamond" w:hAnsi="Garamond"/>
          <w:sz w:val="24"/>
          <w:szCs w:val="24"/>
          <w:lang w:val="en-GB"/>
        </w:rPr>
        <w:fldChar w:fldCharType="separate"/>
      </w:r>
      <w:r w:rsidR="000F7424" w:rsidRPr="000F7424">
        <w:rPr>
          <w:rFonts w:ascii="Garamond" w:hAnsi="Garamond"/>
          <w:noProof/>
          <w:sz w:val="24"/>
          <w:szCs w:val="24"/>
          <w:lang w:val="en-GB"/>
        </w:rPr>
        <w:t>[7]</w:t>
      </w:r>
      <w:r w:rsidR="000F7424">
        <w:rPr>
          <w:rFonts w:ascii="Garamond" w:hAnsi="Garamond"/>
          <w:sz w:val="24"/>
          <w:szCs w:val="24"/>
          <w:lang w:val="en-GB"/>
        </w:rPr>
        <w:fldChar w:fldCharType="end"/>
      </w:r>
      <w:r w:rsidRPr="00121398">
        <w:rPr>
          <w:rFonts w:ascii="Garamond" w:hAnsi="Garamond"/>
          <w:sz w:val="24"/>
          <w:szCs w:val="24"/>
          <w:lang w:val="en-GB"/>
        </w:rPr>
        <w:t>. Intrusion detection strength</w:t>
      </w:r>
      <w:r w:rsidR="008178AE">
        <w:rPr>
          <w:rFonts w:ascii="Garamond" w:hAnsi="Garamond"/>
          <w:sz w:val="24"/>
          <w:szCs w:val="24"/>
          <w:lang w:val="en-GB"/>
        </w:rPr>
        <w:t>en</w:t>
      </w:r>
      <w:r w:rsidRPr="00121398">
        <w:rPr>
          <w:rFonts w:ascii="Garamond" w:hAnsi="Garamond"/>
          <w:sz w:val="24"/>
          <w:szCs w:val="24"/>
          <w:lang w:val="en-GB"/>
        </w:rPr>
        <w:t>s the protection of computer system</w:t>
      </w:r>
      <w:r w:rsidR="008178AE">
        <w:rPr>
          <w:rFonts w:ascii="Garamond" w:hAnsi="Garamond"/>
          <w:sz w:val="24"/>
          <w:szCs w:val="24"/>
          <w:lang w:val="en-GB"/>
        </w:rPr>
        <w:t>s</w:t>
      </w:r>
      <w:r w:rsidRPr="00121398">
        <w:rPr>
          <w:rFonts w:ascii="Garamond" w:hAnsi="Garamond"/>
          <w:sz w:val="24"/>
          <w:szCs w:val="24"/>
          <w:lang w:val="en-GB"/>
        </w:rPr>
        <w:t xml:space="preserve"> against possible cyber threats. The three main categories of machine learning methods for Intrusion detection are supervised, unsupervised</w:t>
      </w:r>
      <w:r w:rsidR="008178AE">
        <w:rPr>
          <w:rFonts w:ascii="Garamond" w:hAnsi="Garamond"/>
          <w:sz w:val="24"/>
          <w:szCs w:val="24"/>
          <w:lang w:val="en-GB"/>
        </w:rPr>
        <w:t>,</w:t>
      </w:r>
      <w:r w:rsidRPr="00121398">
        <w:rPr>
          <w:rFonts w:ascii="Garamond" w:hAnsi="Garamond"/>
          <w:sz w:val="24"/>
          <w:szCs w:val="24"/>
          <w:lang w:val="en-GB"/>
        </w:rPr>
        <w:t xml:space="preserve"> and semi super supervised learning. Each of these method</w:t>
      </w:r>
      <w:r w:rsidR="008178AE">
        <w:rPr>
          <w:rFonts w:ascii="Garamond" w:hAnsi="Garamond"/>
          <w:sz w:val="24"/>
          <w:szCs w:val="24"/>
          <w:lang w:val="en-GB"/>
        </w:rPr>
        <w:t>s</w:t>
      </w:r>
      <w:r w:rsidRPr="00121398">
        <w:rPr>
          <w:rFonts w:ascii="Garamond" w:hAnsi="Garamond"/>
          <w:sz w:val="24"/>
          <w:szCs w:val="24"/>
          <w:lang w:val="en-GB"/>
        </w:rPr>
        <w:t xml:space="preserve"> offers different strategies for locating and fixing security flaws </w:t>
      </w:r>
      <w:r w:rsidR="00E8250A">
        <w:rPr>
          <w:rFonts w:ascii="Garamond" w:hAnsi="Garamond"/>
          <w:sz w:val="24"/>
          <w:szCs w:val="24"/>
          <w:lang w:val="en-GB"/>
        </w:rPr>
        <w:fldChar w:fldCharType="begin" w:fldLock="1"/>
      </w:r>
      <w:r w:rsidR="00636844">
        <w:rPr>
          <w:rFonts w:ascii="Garamond" w:hAnsi="Garamond"/>
          <w:sz w:val="24"/>
          <w:szCs w:val="24"/>
          <w:lang w:val="en-GB"/>
        </w:rPr>
        <w:instrText>ADDIN CSL_CITATION {"citationItems":[{"id":"ITEM-1","itemData":{"DOI":"https://doi.org/10.3390/healthcare11030415","author":[{"dropping-particle":"","family":"Tehseen Mazhar, Inayatul Haq, Allah Ditta, Syed Agha Hassnain Mohsan, Faisal Rehman, Imran Zafar, Jualang Azlan Gansau","given":"Lucky Poh Wah Goh","non-dropping-particle":"","parse-names":false,"suffix":""}],"container-title":"Healthcare","id":"ITEM-1","issue":"3","issued":{"date-parts":[["2023"]]},"page":"415","title":"The Role of Machine Learning and Deep Learning Approaches for the Detection of Skin Cancer","type":"article-journal","volume":"11"},"uris":["http://www.mendeley.com/documents/?uuid=f81adf1d-2e60-4f8b-94ab-3715662721ca"]}],"mendeley":{"formattedCitation":"[8]","plainTextFormattedCitation":"[8]","previouslyFormattedCitation":"[8]"},"properties":{"noteIndex":0},"schema":"https://github.com/citation-style-language/schema/raw/master/csl-citation.json"}</w:instrText>
      </w:r>
      <w:r w:rsidR="00E8250A">
        <w:rPr>
          <w:rFonts w:ascii="Garamond" w:hAnsi="Garamond"/>
          <w:sz w:val="24"/>
          <w:szCs w:val="24"/>
          <w:lang w:val="en-GB"/>
        </w:rPr>
        <w:fldChar w:fldCharType="separate"/>
      </w:r>
      <w:r w:rsidR="00E8250A" w:rsidRPr="00E8250A">
        <w:rPr>
          <w:rFonts w:ascii="Garamond" w:hAnsi="Garamond"/>
          <w:noProof/>
          <w:sz w:val="24"/>
          <w:szCs w:val="24"/>
          <w:lang w:val="en-GB"/>
        </w:rPr>
        <w:t>[8]</w:t>
      </w:r>
      <w:r w:rsidR="00E8250A">
        <w:rPr>
          <w:rFonts w:ascii="Garamond" w:hAnsi="Garamond"/>
          <w:sz w:val="24"/>
          <w:szCs w:val="24"/>
          <w:lang w:val="en-GB"/>
        </w:rPr>
        <w:fldChar w:fldCharType="end"/>
      </w:r>
      <w:r w:rsidRPr="00121398">
        <w:rPr>
          <w:rFonts w:ascii="Garamond" w:hAnsi="Garamond"/>
          <w:sz w:val="24"/>
          <w:szCs w:val="24"/>
          <w:lang w:val="en-GB"/>
        </w:rPr>
        <w:t>.</w:t>
      </w:r>
      <w:r w:rsidRPr="00121398">
        <w:rPr>
          <w:rFonts w:ascii="Garamond" w:hAnsi="Garamond"/>
          <w:b/>
          <w:bCs/>
          <w:sz w:val="24"/>
          <w:szCs w:val="24"/>
          <w:lang w:val="en-GB"/>
        </w:rPr>
        <w:t xml:space="preserve"> </w:t>
      </w:r>
      <w:r w:rsidRPr="00121398">
        <w:rPr>
          <w:rFonts w:ascii="Garamond" w:hAnsi="Garamond"/>
          <w:sz w:val="24"/>
          <w:szCs w:val="24"/>
          <w:lang w:val="en-GB"/>
        </w:rPr>
        <w:t xml:space="preserve">Traditional detection methods frequently fail because hackers are always improving their tactics and using more sophisticated hacking tools </w:t>
      </w:r>
      <w:r w:rsidR="00636844">
        <w:rPr>
          <w:rFonts w:ascii="Garamond" w:hAnsi="Garamond"/>
          <w:sz w:val="24"/>
          <w:szCs w:val="24"/>
          <w:lang w:val="en-GB"/>
        </w:rPr>
        <w:fldChar w:fldCharType="begin" w:fldLock="1"/>
      </w:r>
      <w:r w:rsidR="00636844">
        <w:rPr>
          <w:rFonts w:ascii="Garamond" w:hAnsi="Garamond"/>
          <w:sz w:val="24"/>
          <w:szCs w:val="24"/>
          <w:lang w:val="en-GB"/>
        </w:rPr>
        <w:instrText>ADDIN CSL_CITATION {"citationItems":[{"id":"ITEM-1","itemData":{"DOI":"https://doi.org/10.1016/j.asoc.2023.110227","author":[{"dropping-particle":"","family":"Ayoub Si-Ahmed, Mohammed Ali Al-Garadi","given":"Narhimene Boustia","non-dropping-particle":"","parse-names":false,"suffix":""}],"container-title":"Applied Soft Computing","id":"ITEM-1","issued":{"date-parts":[["2023"]]},"page":"110227","title":"Survey of Machine Learning based intrusion detection methods for Internet of Medical Things","type":"article-journal","volume":"140"},"uris":["http://www.mendeley.com/documents/?uuid=f68e75c8-2cda-4e3b-be7a-41c089b8b3e1"]}],"mendeley":{"formattedCitation":"[6]","plainTextFormattedCitation":"[6]","previouslyFormattedCitation":"[6]"},"properties":{"noteIndex":0},"schema":"https://github.com/citation-style-language/schema/raw/master/csl-citation.json"}</w:instrText>
      </w:r>
      <w:r w:rsidR="00636844">
        <w:rPr>
          <w:rFonts w:ascii="Garamond" w:hAnsi="Garamond"/>
          <w:sz w:val="24"/>
          <w:szCs w:val="24"/>
          <w:lang w:val="en-GB"/>
        </w:rPr>
        <w:fldChar w:fldCharType="separate"/>
      </w:r>
      <w:r w:rsidR="00636844" w:rsidRPr="00636844">
        <w:rPr>
          <w:rFonts w:ascii="Garamond" w:hAnsi="Garamond"/>
          <w:noProof/>
          <w:sz w:val="24"/>
          <w:szCs w:val="24"/>
          <w:lang w:val="en-GB"/>
        </w:rPr>
        <w:t>[6]</w:t>
      </w:r>
      <w:r w:rsidR="00636844">
        <w:rPr>
          <w:rFonts w:ascii="Garamond" w:hAnsi="Garamond"/>
          <w:sz w:val="24"/>
          <w:szCs w:val="24"/>
          <w:lang w:val="en-GB"/>
        </w:rPr>
        <w:fldChar w:fldCharType="end"/>
      </w:r>
      <w:r w:rsidR="00636844">
        <w:rPr>
          <w:rFonts w:ascii="Garamond" w:hAnsi="Garamond"/>
          <w:sz w:val="24"/>
          <w:szCs w:val="24"/>
          <w:lang w:val="en-GB"/>
        </w:rPr>
        <w:fldChar w:fldCharType="begin" w:fldLock="1"/>
      </w:r>
      <w:r w:rsidR="00636844">
        <w:rPr>
          <w:rFonts w:ascii="Garamond" w:hAnsi="Garamond"/>
          <w:sz w:val="24"/>
          <w:szCs w:val="24"/>
          <w:lang w:val="en-GB"/>
        </w:rPr>
        <w:instrText>ADDIN CSL_CITATION {"citationItems":[{"id":"ITEM-1","itemData":{"DOI":"https://doi.org/10.1016/j.future.2019.06.005","author":[{"dropping-particle":"","family":"Al-rimy","given":"Bander Ali Saleh","non-dropping-particle":"","parse-names":false,"suffix":""},{"dropping-particle":"","family":"Maarof","given":"Mohd Aizaini","non-dropping-particle":"","parse-names":false,"suffix":""},{"dropping-particle":"","family":"Shaid","given":"Syed Zainudeen Mohd","non-dropping-particle":"","parse-names":false,"suffix":""}],"container-title":"Future Generation Computer Systems","id":"ITEM-1","issued":{"date-parts":[["2019"]]},"page":"476-491","title":"Crypto-ransomware early detection model using novel incremental bagging with enhanced semi-random subspace selection","type":"article-journal","volume":"101"},"uris":["http://www.mendeley.com/documents/?uuid=39cbd7e4-d153-47a6-9143-eda8e4984d48"]}],"mendeley":{"formattedCitation":"[9]","plainTextFormattedCitation":"[9]","previouslyFormattedCitation":"[9]"},"properties":{"noteIndex":0},"schema":"https://github.com/citation-style-language/schema/raw/master/csl-citation.json"}</w:instrText>
      </w:r>
      <w:r w:rsidR="00636844">
        <w:rPr>
          <w:rFonts w:ascii="Garamond" w:hAnsi="Garamond"/>
          <w:sz w:val="24"/>
          <w:szCs w:val="24"/>
          <w:lang w:val="en-GB"/>
        </w:rPr>
        <w:fldChar w:fldCharType="separate"/>
      </w:r>
      <w:r w:rsidR="00636844" w:rsidRPr="00636844">
        <w:rPr>
          <w:rFonts w:ascii="Garamond" w:hAnsi="Garamond"/>
          <w:noProof/>
          <w:sz w:val="24"/>
          <w:szCs w:val="24"/>
          <w:lang w:val="en-GB"/>
        </w:rPr>
        <w:t>[9]</w:t>
      </w:r>
      <w:r w:rsidR="00636844">
        <w:rPr>
          <w:rFonts w:ascii="Garamond" w:hAnsi="Garamond"/>
          <w:sz w:val="24"/>
          <w:szCs w:val="24"/>
          <w:lang w:val="en-GB"/>
        </w:rPr>
        <w:fldChar w:fldCharType="end"/>
      </w:r>
      <w:r w:rsidR="00636844">
        <w:rPr>
          <w:rFonts w:ascii="Garamond" w:hAnsi="Garamond"/>
          <w:sz w:val="24"/>
          <w:szCs w:val="24"/>
          <w:lang w:val="en-GB"/>
        </w:rPr>
        <w:fldChar w:fldCharType="begin" w:fldLock="1"/>
      </w:r>
      <w:r w:rsidR="005C541E">
        <w:rPr>
          <w:rFonts w:ascii="Garamond" w:hAnsi="Garamond"/>
          <w:sz w:val="24"/>
          <w:szCs w:val="24"/>
          <w:lang w:val="en-GB"/>
        </w:rPr>
        <w:instrText>ADDIN CSL_CITATION {"citationItems":[{"id":"ITEM-1","itemData":{"DOI":"10.1109/ICODSA53588.2021.9617489","ISBN":"9781665443036","abstract":"Recently malware threats are evolved to be the most cyber security threats. Because of obfuscation and evasion techniques, malware has become more sophisticated in terms of multiple variants representing the same malware function and rapidly evading existing detection approaches. The current solutions extracted the entire data without considering the unrepresentative data that belongs to evasive malware when they recognize that they are executed in controlled environments. In addition, obfuscation techniques such as dead code insertion and reordering instructions aim to produce irrelevant data and make the previous approaches based on names, frequencies, and sequences of the extracted data suffer from low detection rate. To this end, this paper proposes a framework for building an effective early malware detection model that can protect systems and data from evasive malware attacks. Predetermined evasion techniques list is used to extract the most malware behaviors representative data. The Pearson correlation coefficient (r) method is proposed to calculate the correlation between the extracted data to overcome the problem of irrelevant data.","author":[{"dropping-particle":"","family":"Aboaoja","given":"Faitour A.","non-dropping-particle":"","parse-names":false,"suffix":""},{"dropping-particle":"","family":"Zainal","given":"Anazida","non-dropping-particle":"","parse-names":false,"suffix":""},{"dropping-particle":"","family":"Ghaleb","given":"Fuad A.","non-dropping-particle":"","parse-names":false,"suffix":""},{"dropping-particle":"","family":"Al-Rimy","given":"Bander Ali Saleh","non-dropping-particle":"","parse-names":false,"suffix":""}],"container-title":"2021 International Conference on Data Science and Its Applications, ICoDSA 2021","id":"ITEM-1","issued":{"date-parts":[["2021"]]},"page":"181-186","publisher":"Institute of Electrical and Electronics Engineers Inc.","title":"Toward an Ensemble Behavioral-based Early Evasive Malware Detection Framework","type":"article-journal"},"uris":["http://www.mendeley.com/documents/?uuid=4f77e83d-3f54-393d-8023-00aedb516da4"]}],"mendeley":{"formattedCitation":"[10]","plainTextFormattedCitation":"[10]","previouslyFormattedCitation":"[10]"},"properties":{"noteIndex":0},"schema":"https://github.com/citation-style-language/schema/raw/master/csl-citation.json"}</w:instrText>
      </w:r>
      <w:r w:rsidR="00636844">
        <w:rPr>
          <w:rFonts w:ascii="Garamond" w:hAnsi="Garamond"/>
          <w:sz w:val="24"/>
          <w:szCs w:val="24"/>
          <w:lang w:val="en-GB"/>
        </w:rPr>
        <w:fldChar w:fldCharType="separate"/>
      </w:r>
      <w:r w:rsidR="00636844" w:rsidRPr="00636844">
        <w:rPr>
          <w:rFonts w:ascii="Garamond" w:hAnsi="Garamond"/>
          <w:noProof/>
          <w:sz w:val="24"/>
          <w:szCs w:val="24"/>
          <w:lang w:val="en-GB"/>
        </w:rPr>
        <w:t>[10]</w:t>
      </w:r>
      <w:r w:rsidR="00636844">
        <w:rPr>
          <w:rFonts w:ascii="Garamond" w:hAnsi="Garamond"/>
          <w:sz w:val="24"/>
          <w:szCs w:val="24"/>
          <w:lang w:val="en-GB"/>
        </w:rPr>
        <w:fldChar w:fldCharType="end"/>
      </w:r>
      <w:r w:rsidRPr="00121398">
        <w:rPr>
          <w:rFonts w:ascii="Garamond" w:hAnsi="Garamond"/>
          <w:sz w:val="24"/>
          <w:szCs w:val="24"/>
          <w:lang w:val="en-GB"/>
        </w:rPr>
        <w:t>. These traditional security methods are not suitable for the limited resources of IoMT amenities due to their limited scalability and high computational resource requirements.</w:t>
      </w:r>
      <w:r w:rsidR="005C541E">
        <w:rPr>
          <w:rFonts w:ascii="Garamond" w:hAnsi="Garamond"/>
          <w:sz w:val="24"/>
          <w:szCs w:val="24"/>
          <w:lang w:val="en-GB"/>
        </w:rPr>
        <w:fldChar w:fldCharType="begin" w:fldLock="1"/>
      </w:r>
      <w:r w:rsidR="005C541E">
        <w:rPr>
          <w:rFonts w:ascii="Garamond" w:hAnsi="Garamond"/>
          <w:sz w:val="24"/>
          <w:szCs w:val="24"/>
          <w:lang w:val="en-GB"/>
        </w:rPr>
        <w:instrText>ADDIN CSL_CITATION {"citationItems":[{"id":"ITEM-1","itemData":{"DOI":"https://doi.org/10.3390/bios12080562","author":[{"dropping-particle":"","family":"Pandiaraj Manickam, Siva Ananth Mariappan, Sindhu Monica Murugesan, Shekhar Hansda, Ajeet Kaushik, Ravikumar Shinde","given":"S. P. Thipperudraswamy","non-dropping-particle":"","parse-names":false,"suffix":""}],"container-title":"Biosensors","id":"ITEM-1","issue":"8","issued":{"date-parts":[["2022"]]},"page":"562","title":"Artificial Intelligence (AI) and Internet of Medical Things (IoMT) Assisted Biomedical Systems for Intelligent Healthcare","type":"article-journal","volume":"13"},"uris":["http://www.mendeley.com/documents/?uuid=66767a15-8c21-4864-b81f-e537b9c0c2a4"]}],"mendeley":{"formattedCitation":"[11]","plainTextFormattedCitation":"[11]","previouslyFormattedCitation":"[11]"},"properties":{"noteIndex":0},"schema":"https://github.com/citation-style-language/schema/raw/master/csl-citation.json"}</w:instrText>
      </w:r>
      <w:r w:rsidR="005C541E">
        <w:rPr>
          <w:rFonts w:ascii="Garamond" w:hAnsi="Garamond"/>
          <w:sz w:val="24"/>
          <w:szCs w:val="24"/>
          <w:lang w:val="en-GB"/>
        </w:rPr>
        <w:fldChar w:fldCharType="separate"/>
      </w:r>
      <w:r w:rsidR="005C541E" w:rsidRPr="005C541E">
        <w:rPr>
          <w:rFonts w:ascii="Garamond" w:hAnsi="Garamond"/>
          <w:noProof/>
          <w:sz w:val="24"/>
          <w:szCs w:val="24"/>
          <w:lang w:val="en-GB"/>
        </w:rPr>
        <w:t>[11]</w:t>
      </w:r>
      <w:r w:rsidR="005C541E">
        <w:rPr>
          <w:rFonts w:ascii="Garamond" w:hAnsi="Garamond"/>
          <w:sz w:val="24"/>
          <w:szCs w:val="24"/>
          <w:lang w:val="en-GB"/>
        </w:rPr>
        <w:fldChar w:fldCharType="end"/>
      </w:r>
      <w:r w:rsidR="005C541E">
        <w:rPr>
          <w:rFonts w:ascii="Garamond" w:hAnsi="Garamond"/>
          <w:sz w:val="24"/>
          <w:szCs w:val="24"/>
          <w:lang w:val="en-GB"/>
        </w:rPr>
        <w:fldChar w:fldCharType="begin" w:fldLock="1"/>
      </w:r>
      <w:r w:rsidR="00D3744B">
        <w:rPr>
          <w:rFonts w:ascii="Garamond" w:hAnsi="Garamond"/>
          <w:sz w:val="24"/>
          <w:szCs w:val="24"/>
          <w:lang w:val="en-GB"/>
        </w:rPr>
        <w:instrText>ADDIN CSL_CITATION {"citationItems":[{"id":"ITEM-1","itemData":{"DOI":"https://doi.org/10.3390/diagnostics11040607","author":[{"dropping-particle":"","family":"Nora El-Rashidy, Shaker El-Sappagh, S. M. Riazul Islam, Hazem M. El-Bakry","given":"Samir Abdelrazek","non-dropping-particle":"","parse-names":false,"suffix":""}],"container-title":"Diagnostics","id":"ITEM-1","issue":"4","issued":{"date-parts":[["2021"]]},"page":"607","title":"Mobile Health in Remote Patient Monitoring for Chronic Diseases: Principles, Trends, and Challenges","type":"article-journal","volume":"11"},"uris":["http://www.mendeley.com/documents/?uuid=99e6de56-6fd5-4945-ade9-e1acc9a4a498"]}],"mendeley":{"formattedCitation":"[12]","plainTextFormattedCitation":"[12]","previouslyFormattedCitation":"[12]"},"properties":{"noteIndex":0},"schema":"https://github.com/citation-style-language/schema/raw/master/csl-citation.json"}</w:instrText>
      </w:r>
      <w:r w:rsidR="005C541E">
        <w:rPr>
          <w:rFonts w:ascii="Garamond" w:hAnsi="Garamond"/>
          <w:sz w:val="24"/>
          <w:szCs w:val="24"/>
          <w:lang w:val="en-GB"/>
        </w:rPr>
        <w:fldChar w:fldCharType="separate"/>
      </w:r>
      <w:r w:rsidR="005C541E" w:rsidRPr="005C541E">
        <w:rPr>
          <w:rFonts w:ascii="Garamond" w:hAnsi="Garamond"/>
          <w:noProof/>
          <w:sz w:val="24"/>
          <w:szCs w:val="24"/>
          <w:lang w:val="en-GB"/>
        </w:rPr>
        <w:t>[12]</w:t>
      </w:r>
      <w:r w:rsidR="005C541E">
        <w:rPr>
          <w:rFonts w:ascii="Garamond" w:hAnsi="Garamond"/>
          <w:sz w:val="24"/>
          <w:szCs w:val="24"/>
          <w:lang w:val="en-GB"/>
        </w:rPr>
        <w:fldChar w:fldCharType="end"/>
      </w:r>
      <w:r w:rsidR="005C541E">
        <w:rPr>
          <w:rFonts w:ascii="Garamond" w:hAnsi="Garamond"/>
          <w:sz w:val="24"/>
          <w:szCs w:val="24"/>
          <w:lang w:val="en-GB"/>
        </w:rPr>
        <w:t>.</w:t>
      </w:r>
    </w:p>
    <w:p w14:paraId="6E317F88" w14:textId="3A2B6980"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 xml:space="preserve">Machine learning algorithm used </w:t>
      </w:r>
      <w:r w:rsidR="008178AE">
        <w:rPr>
          <w:rFonts w:ascii="Garamond" w:hAnsi="Garamond"/>
          <w:sz w:val="24"/>
          <w:szCs w:val="24"/>
          <w:lang w:val="en-GB"/>
        </w:rPr>
        <w:t xml:space="preserve">an </w:t>
      </w:r>
      <w:r w:rsidRPr="00121398">
        <w:rPr>
          <w:rFonts w:ascii="Garamond" w:hAnsi="Garamond"/>
          <w:sz w:val="24"/>
          <w:szCs w:val="24"/>
          <w:lang w:val="en-GB"/>
        </w:rPr>
        <w:t xml:space="preserve">Intrusion detection system (IDS) to find patterns associated with both benign and hostile activities. </w:t>
      </w:r>
      <w:r w:rsidR="008178AE">
        <w:rPr>
          <w:rFonts w:ascii="Garamond" w:hAnsi="Garamond"/>
          <w:sz w:val="24"/>
          <w:szCs w:val="24"/>
          <w:lang w:val="en-GB"/>
        </w:rPr>
        <w:t>The l</w:t>
      </w:r>
      <w:r w:rsidRPr="00121398">
        <w:rPr>
          <w:rFonts w:ascii="Garamond" w:hAnsi="Garamond"/>
          <w:sz w:val="24"/>
          <w:szCs w:val="24"/>
          <w:lang w:val="en-GB"/>
        </w:rPr>
        <w:t>arge</w:t>
      </w:r>
      <w:r w:rsidR="008178AE">
        <w:rPr>
          <w:rFonts w:ascii="Garamond" w:hAnsi="Garamond"/>
          <w:sz w:val="24"/>
          <w:szCs w:val="24"/>
          <w:lang w:val="en-GB"/>
        </w:rPr>
        <w:t>-</w:t>
      </w:r>
      <w:r w:rsidRPr="00121398">
        <w:rPr>
          <w:rFonts w:ascii="Garamond" w:hAnsi="Garamond"/>
          <w:sz w:val="24"/>
          <w:szCs w:val="24"/>
          <w:lang w:val="en-GB"/>
        </w:rPr>
        <w:t xml:space="preserve">scale set of network traffic and device </w:t>
      </w:r>
      <w:proofErr w:type="spellStart"/>
      <w:r w:rsidRPr="00121398">
        <w:rPr>
          <w:rFonts w:ascii="Garamond" w:hAnsi="Garamond"/>
          <w:sz w:val="24"/>
          <w:szCs w:val="24"/>
          <w:lang w:val="en-GB"/>
        </w:rPr>
        <w:t>behavior</w:t>
      </w:r>
      <w:proofErr w:type="spellEnd"/>
      <w:r w:rsidRPr="00121398">
        <w:rPr>
          <w:rFonts w:ascii="Garamond" w:hAnsi="Garamond"/>
          <w:sz w:val="24"/>
          <w:szCs w:val="24"/>
          <w:lang w:val="en-GB"/>
        </w:rPr>
        <w:t xml:space="preserve"> can be used to train learning algorithms. IDS is more effective than standard </w:t>
      </w:r>
      <w:r w:rsidRPr="00121398">
        <w:rPr>
          <w:rFonts w:ascii="Garamond" w:hAnsi="Garamond"/>
          <w:sz w:val="24"/>
          <w:szCs w:val="24"/>
          <w:lang w:val="en-GB"/>
        </w:rPr>
        <w:lastRenderedPageBreak/>
        <w:t>security method</w:t>
      </w:r>
      <w:r w:rsidR="008178AE">
        <w:rPr>
          <w:rFonts w:ascii="Garamond" w:hAnsi="Garamond"/>
          <w:sz w:val="24"/>
          <w:szCs w:val="24"/>
          <w:lang w:val="en-GB"/>
        </w:rPr>
        <w:t>s</w:t>
      </w:r>
      <w:r w:rsidRPr="00121398">
        <w:rPr>
          <w:rFonts w:ascii="Garamond" w:hAnsi="Garamond"/>
          <w:sz w:val="24"/>
          <w:szCs w:val="24"/>
          <w:lang w:val="en-GB"/>
        </w:rPr>
        <w:t xml:space="preserve"> since these algorithms can identify danger that has not been identified yet. For more as a cyber threat change machine learning enabled ideas to automatically adjust to new attack types and often continuously protect protections.</w:t>
      </w:r>
      <w:r w:rsidR="00D3744B">
        <w:rPr>
          <w:rFonts w:ascii="Garamond" w:hAnsi="Garamond"/>
          <w:sz w:val="24"/>
          <w:szCs w:val="24"/>
          <w:lang w:val="en-GB"/>
        </w:rPr>
        <w:fldChar w:fldCharType="begin" w:fldLock="1"/>
      </w:r>
      <w:r w:rsidR="00D3744B">
        <w:rPr>
          <w:rFonts w:ascii="Garamond" w:hAnsi="Garamond"/>
          <w:sz w:val="24"/>
          <w:szCs w:val="24"/>
          <w:lang w:val="en-GB"/>
        </w:rPr>
        <w:instrText>ADDIN CSL_CITATION {"citationItems":[{"id":"ITEM-1","itemData":{"DOI":"https://doi.org/10.1016/j.jbi.2022.104129","author":[{"dropping-particle":"","family":"Tamar Levy-Loboda, Eitam Sheetrit, Idit F. Liberty, Alon Haim","given":"Nir Nissim","non-dropping-particle":"","parse-names":false,"suffix":""}],"container-title":"Journal of Biomedical Informatics","id":"ITEM-1","issued":{"date-parts":[["2022"]]},"page":"104129","title":"Personalized insulin dose manipulation attack and its detection using interval-based temporal patterns and machine learning algorithms","type":"article-journal","volume":"132"},"uris":["http://www.mendeley.com/documents/?uuid=aed2993c-6439-41ae-9dd1-a204ef4cf5ab"]}],"mendeley":{"formattedCitation":"[13]","plainTextFormattedCitation":"[13]","previouslyFormattedCitation":"[13]"},"properties":{"noteIndex":0},"schema":"https://github.com/citation-style-language/schema/raw/master/csl-citation.json"}</w:instrText>
      </w:r>
      <w:r w:rsidR="00D3744B">
        <w:rPr>
          <w:rFonts w:ascii="Garamond" w:hAnsi="Garamond"/>
          <w:sz w:val="24"/>
          <w:szCs w:val="24"/>
          <w:lang w:val="en-GB"/>
        </w:rPr>
        <w:fldChar w:fldCharType="separate"/>
      </w:r>
      <w:r w:rsidR="00D3744B" w:rsidRPr="00D3744B">
        <w:rPr>
          <w:rFonts w:ascii="Garamond" w:hAnsi="Garamond"/>
          <w:noProof/>
          <w:sz w:val="24"/>
          <w:szCs w:val="24"/>
          <w:lang w:val="en-GB"/>
        </w:rPr>
        <w:t>[13]</w:t>
      </w:r>
      <w:r w:rsidR="00D3744B">
        <w:rPr>
          <w:rFonts w:ascii="Garamond" w:hAnsi="Garamond"/>
          <w:sz w:val="24"/>
          <w:szCs w:val="24"/>
          <w:lang w:val="en-GB"/>
        </w:rPr>
        <w:fldChar w:fldCharType="end"/>
      </w:r>
      <w:r w:rsidR="00D3744B">
        <w:rPr>
          <w:rFonts w:ascii="Garamond" w:hAnsi="Garamond"/>
          <w:sz w:val="24"/>
          <w:szCs w:val="24"/>
          <w:lang w:val="en-GB"/>
        </w:rPr>
        <w:fldChar w:fldCharType="begin" w:fldLock="1"/>
      </w:r>
      <w:r w:rsidR="0015456A">
        <w:rPr>
          <w:rFonts w:ascii="Garamond" w:hAnsi="Garamond"/>
          <w:sz w:val="24"/>
          <w:szCs w:val="24"/>
          <w:lang w:val="en-GB"/>
        </w:rPr>
        <w:instrText>ADDIN CSL_CITATION {"citationItems":[{"id":"ITEM-1","itemData":{"DOI":"https://doi.org/10.1016/j.adhoc.2021.102685","author":[{"dropping-particle":"","family":"Parjanay Sharma, Siddhant Jain, Shashank Gupta","given":"Vinay Chamola","non-dropping-particle":"","parse-names":false,"suffix":""}],"container-title":"Ad Hoc Networks","id":"ITEM-1","issued":{"date-parts":[["2021"]]},"page":"102685","title":"Role of machine learning and deep learning in securing 5G-driven industrial IoT applications","type":"article-journal","volume":"123"},"uris":["http://www.mendeley.com/documents/?uuid=f14e274a-ebef-4549-bb44-4b67241317f3"]}],"mendeley":{"formattedCitation":"[14]","plainTextFormattedCitation":"[14]","previouslyFormattedCitation":"[14]"},"properties":{"noteIndex":0},"schema":"https://github.com/citation-style-language/schema/raw/master/csl-citation.json"}</w:instrText>
      </w:r>
      <w:r w:rsidR="00D3744B">
        <w:rPr>
          <w:rFonts w:ascii="Garamond" w:hAnsi="Garamond"/>
          <w:sz w:val="24"/>
          <w:szCs w:val="24"/>
          <w:lang w:val="en-GB"/>
        </w:rPr>
        <w:fldChar w:fldCharType="separate"/>
      </w:r>
      <w:r w:rsidR="00D3744B" w:rsidRPr="00D3744B">
        <w:rPr>
          <w:rFonts w:ascii="Garamond" w:hAnsi="Garamond"/>
          <w:noProof/>
          <w:sz w:val="24"/>
          <w:szCs w:val="24"/>
          <w:lang w:val="en-GB"/>
        </w:rPr>
        <w:t>[14]</w:t>
      </w:r>
      <w:r w:rsidR="00D3744B">
        <w:rPr>
          <w:rFonts w:ascii="Garamond" w:hAnsi="Garamond"/>
          <w:sz w:val="24"/>
          <w:szCs w:val="24"/>
          <w:lang w:val="en-GB"/>
        </w:rPr>
        <w:fldChar w:fldCharType="end"/>
      </w:r>
      <w:r w:rsidRPr="00121398">
        <w:rPr>
          <w:rFonts w:ascii="Garamond" w:hAnsi="Garamond"/>
          <w:sz w:val="24"/>
          <w:szCs w:val="24"/>
          <w:lang w:val="en-GB"/>
        </w:rPr>
        <w:t xml:space="preserve">. Deep learning improves threat detection in IDS by examining the massive data set to find complex sophisticated assault veterans. Ideas </w:t>
      </w:r>
      <w:r w:rsidR="008178AE">
        <w:rPr>
          <w:rFonts w:ascii="Garamond" w:hAnsi="Garamond"/>
          <w:sz w:val="24"/>
          <w:szCs w:val="24"/>
          <w:lang w:val="en-GB"/>
        </w:rPr>
        <w:t xml:space="preserve">that </w:t>
      </w:r>
      <w:r w:rsidRPr="00121398">
        <w:rPr>
          <w:rFonts w:ascii="Garamond" w:hAnsi="Garamond"/>
          <w:sz w:val="24"/>
          <w:szCs w:val="24"/>
          <w:lang w:val="en-GB"/>
        </w:rPr>
        <w:t>are more ad</w:t>
      </w:r>
      <w:r w:rsidR="008178AE">
        <w:rPr>
          <w:rFonts w:ascii="Garamond" w:hAnsi="Garamond"/>
          <w:sz w:val="24"/>
          <w:szCs w:val="24"/>
          <w:lang w:val="en-GB"/>
        </w:rPr>
        <w:t>a</w:t>
      </w:r>
      <w:r w:rsidRPr="00121398">
        <w:rPr>
          <w:rFonts w:ascii="Garamond" w:hAnsi="Garamond"/>
          <w:sz w:val="24"/>
          <w:szCs w:val="24"/>
          <w:lang w:val="en-GB"/>
        </w:rPr>
        <w:t>ptable and resilient to complex attacks become deep learning, which use</w:t>
      </w:r>
      <w:r w:rsidR="008178AE">
        <w:rPr>
          <w:rFonts w:ascii="Garamond" w:hAnsi="Garamond"/>
          <w:sz w:val="24"/>
          <w:szCs w:val="24"/>
          <w:lang w:val="en-GB"/>
        </w:rPr>
        <w:t>s</w:t>
      </w:r>
      <w:r w:rsidRPr="00121398">
        <w:rPr>
          <w:rFonts w:ascii="Garamond" w:hAnsi="Garamond"/>
          <w:sz w:val="24"/>
          <w:szCs w:val="24"/>
          <w:lang w:val="en-GB"/>
        </w:rPr>
        <w:t xml:space="preserve"> neural network</w:t>
      </w:r>
      <w:r w:rsidR="008178AE">
        <w:rPr>
          <w:rFonts w:ascii="Garamond" w:hAnsi="Garamond"/>
          <w:sz w:val="24"/>
          <w:szCs w:val="24"/>
          <w:lang w:val="en-GB"/>
        </w:rPr>
        <w:t>s</w:t>
      </w:r>
      <w:r w:rsidRPr="00121398">
        <w:rPr>
          <w:rFonts w:ascii="Garamond" w:hAnsi="Garamond"/>
          <w:sz w:val="24"/>
          <w:szCs w:val="24"/>
          <w:lang w:val="en-GB"/>
        </w:rPr>
        <w:t xml:space="preserve"> to detect new and changing cyber threats with higher accuracy. Passing network traffic and patient biometric data through multiple hidden deep</w:t>
      </w:r>
      <w:r w:rsidR="008178AE">
        <w:rPr>
          <w:rFonts w:ascii="Garamond" w:hAnsi="Garamond"/>
          <w:sz w:val="24"/>
          <w:szCs w:val="24"/>
          <w:lang w:val="en-GB"/>
        </w:rPr>
        <w:t>-</w:t>
      </w:r>
      <w:r w:rsidRPr="00121398">
        <w:rPr>
          <w:rFonts w:ascii="Garamond" w:hAnsi="Garamond"/>
          <w:sz w:val="24"/>
          <w:szCs w:val="24"/>
          <w:lang w:val="en-GB"/>
        </w:rPr>
        <w:t>learning layers is a popular method.</w:t>
      </w:r>
      <w:r w:rsidR="0015456A">
        <w:rPr>
          <w:rFonts w:ascii="Garamond" w:hAnsi="Garamond"/>
          <w:sz w:val="24"/>
          <w:szCs w:val="24"/>
          <w:lang w:val="en-GB"/>
        </w:rPr>
        <w:fldChar w:fldCharType="begin" w:fldLock="1"/>
      </w:r>
      <w:r w:rsidR="001C260B">
        <w:rPr>
          <w:rFonts w:ascii="Garamond" w:hAnsi="Garamond"/>
          <w:sz w:val="24"/>
          <w:szCs w:val="24"/>
          <w:lang w:val="en-GB"/>
        </w:rPr>
        <w:instrText>ADDIN CSL_CITATION {"citationItems":[{"id":"ITEM-1","itemData":{"DOI":"https://doi.org/10.1016/j.asoc.2023.110227","author":[{"dropping-particle":"","family":"Ayoub Si-Ahmed, Mohammed Ali Al-Garadi","given":"Narhimene Boustia","non-dropping-particle":"","parse-names":false,"suffix":""}],"container-title":"Applied Soft Computing","id":"ITEM-1","issued":{"date-parts":[["2023"]]},"page":"110227","title":"Survey of Machine Learning based intrusion detection methods for Internet of Medical Things","type":"article-journal","volume":"140"},"uris":["http://www.mendeley.com/documents/?uuid=f68e75c8-2cda-4e3b-be7a-41c089b8b3e1"]}],"mendeley":{"formattedCitation":"[6]","plainTextFormattedCitation":"[6]","previouslyFormattedCitation":"[6]"},"properties":{"noteIndex":0},"schema":"https://github.com/citation-style-language/schema/raw/master/csl-citation.json"}</w:instrText>
      </w:r>
      <w:r w:rsidR="0015456A">
        <w:rPr>
          <w:rFonts w:ascii="Garamond" w:hAnsi="Garamond"/>
          <w:sz w:val="24"/>
          <w:szCs w:val="24"/>
          <w:lang w:val="en-GB"/>
        </w:rPr>
        <w:fldChar w:fldCharType="separate"/>
      </w:r>
      <w:r w:rsidR="0015456A" w:rsidRPr="0015456A">
        <w:rPr>
          <w:rFonts w:ascii="Garamond" w:hAnsi="Garamond"/>
          <w:noProof/>
          <w:sz w:val="24"/>
          <w:szCs w:val="24"/>
          <w:lang w:val="en-GB"/>
        </w:rPr>
        <w:t>[6]</w:t>
      </w:r>
      <w:r w:rsidR="0015456A">
        <w:rPr>
          <w:rFonts w:ascii="Garamond" w:hAnsi="Garamond"/>
          <w:sz w:val="24"/>
          <w:szCs w:val="24"/>
          <w:lang w:val="en-GB"/>
        </w:rPr>
        <w:fldChar w:fldCharType="end"/>
      </w:r>
      <w:r w:rsidRPr="00121398">
        <w:rPr>
          <w:rFonts w:ascii="Garamond" w:hAnsi="Garamond"/>
          <w:sz w:val="24"/>
          <w:szCs w:val="24"/>
          <w:lang w:val="en-GB"/>
        </w:rPr>
        <w:t>.</w:t>
      </w:r>
    </w:p>
    <w:p w14:paraId="7BF663C9" w14:textId="77777777"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rPr>
        <w:t xml:space="preserve">As illustrated in </w:t>
      </w:r>
      <w:r w:rsidRPr="00121398">
        <w:rPr>
          <w:rFonts w:ascii="Garamond" w:hAnsi="Garamond"/>
          <w:b/>
          <w:bCs/>
          <w:sz w:val="24"/>
          <w:szCs w:val="24"/>
        </w:rPr>
        <w:t>Figure 1</w:t>
      </w:r>
      <w:r w:rsidRPr="00121398">
        <w:rPr>
          <w:rFonts w:ascii="Garamond" w:hAnsi="Garamond"/>
          <w:sz w:val="24"/>
          <w:szCs w:val="24"/>
        </w:rPr>
        <w:t>, IDS systems monitor network traffic and sensor data, classify patterns using ML/DL models, and trigger alerts upon detecting malicious activity.</w:t>
      </w:r>
    </w:p>
    <w:p w14:paraId="365F1F10" w14:textId="77777777" w:rsidR="00331847" w:rsidRPr="00121398" w:rsidRDefault="00331847" w:rsidP="00F60FE1">
      <w:pPr>
        <w:spacing w:after="0" w:line="240" w:lineRule="auto"/>
        <w:jc w:val="center"/>
        <w:rPr>
          <w:rFonts w:ascii="Garamond" w:hAnsi="Garamond"/>
          <w:sz w:val="24"/>
          <w:szCs w:val="24"/>
          <w:lang w:val="en-GB"/>
        </w:rPr>
      </w:pPr>
      <w:r w:rsidRPr="00121398">
        <w:rPr>
          <w:rFonts w:ascii="Garamond" w:hAnsi="Garamond"/>
          <w:noProof/>
          <w:sz w:val="24"/>
          <w:szCs w:val="24"/>
        </w:rPr>
        <w:drawing>
          <wp:inline distT="0" distB="0" distL="0" distR="0" wp14:anchorId="242E66AA" wp14:editId="04C4BDDB">
            <wp:extent cx="4321792" cy="2374710"/>
            <wp:effectExtent l="0" t="0" r="3175" b="6985"/>
            <wp:docPr id="1471674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465" r="1980" b="2550"/>
                    <a:stretch>
                      <a:fillRect/>
                    </a:stretch>
                  </pic:blipFill>
                  <pic:spPr bwMode="auto">
                    <a:xfrm>
                      <a:off x="0" y="0"/>
                      <a:ext cx="4393452" cy="2414085"/>
                    </a:xfrm>
                    <a:prstGeom prst="rect">
                      <a:avLst/>
                    </a:prstGeom>
                    <a:noFill/>
                    <a:ln>
                      <a:noFill/>
                    </a:ln>
                    <a:extLst>
                      <a:ext uri="{53640926-AAD7-44D8-BBD7-CCE9431645EC}">
                        <a14:shadowObscured xmlns:a14="http://schemas.microsoft.com/office/drawing/2010/main"/>
                      </a:ext>
                    </a:extLst>
                  </pic:spPr>
                </pic:pic>
              </a:graphicData>
            </a:graphic>
          </wp:inline>
        </w:drawing>
      </w:r>
    </w:p>
    <w:p w14:paraId="7A378B31" w14:textId="67BC71FB" w:rsidR="00331847" w:rsidRPr="00121398" w:rsidRDefault="00331847" w:rsidP="00F60FE1">
      <w:pPr>
        <w:spacing w:after="0" w:line="240" w:lineRule="auto"/>
        <w:jc w:val="center"/>
        <w:rPr>
          <w:rFonts w:ascii="Garamond" w:hAnsi="Garamond"/>
          <w:b/>
          <w:bCs/>
          <w:sz w:val="24"/>
          <w:szCs w:val="24"/>
          <w:lang w:val="en-GB"/>
        </w:rPr>
      </w:pPr>
      <w:r w:rsidRPr="00121398">
        <w:rPr>
          <w:rFonts w:ascii="Garamond" w:hAnsi="Garamond"/>
          <w:b/>
          <w:bCs/>
          <w:sz w:val="24"/>
          <w:szCs w:val="24"/>
        </w:rPr>
        <w:t>Figure 1</w:t>
      </w:r>
      <w:r w:rsidR="00F60FE1">
        <w:rPr>
          <w:rFonts w:ascii="Garamond" w:hAnsi="Garamond"/>
          <w:b/>
          <w:bCs/>
          <w:sz w:val="24"/>
          <w:szCs w:val="24"/>
        </w:rPr>
        <w:t>.</w:t>
      </w:r>
      <w:r w:rsidRPr="00121398">
        <w:rPr>
          <w:rFonts w:ascii="Garamond" w:hAnsi="Garamond"/>
          <w:b/>
          <w:bCs/>
          <w:sz w:val="24"/>
          <w:szCs w:val="24"/>
        </w:rPr>
        <w:t xml:space="preserve"> </w:t>
      </w:r>
      <w:r w:rsidRPr="00F60FE1">
        <w:rPr>
          <w:rFonts w:ascii="Garamond" w:hAnsi="Garamond"/>
          <w:sz w:val="24"/>
          <w:szCs w:val="24"/>
        </w:rPr>
        <w:t>IDS Working Diagram</w:t>
      </w:r>
    </w:p>
    <w:p w14:paraId="3FE3C399" w14:textId="68FF7150"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 xml:space="preserve">Incidents such as the ransomware cyber-attack on an Indian hospital system in 2018 demonstrate the serious operational and financial consequences of such security breaches </w:t>
      </w:r>
      <w:r w:rsidR="001C260B">
        <w:rPr>
          <w:rFonts w:ascii="Garamond" w:hAnsi="Garamond"/>
          <w:sz w:val="24"/>
          <w:szCs w:val="24"/>
          <w:lang w:val="en-GB"/>
        </w:rPr>
        <w:fldChar w:fldCharType="begin" w:fldLock="1"/>
      </w:r>
      <w:r w:rsidR="003967E7">
        <w:rPr>
          <w:rFonts w:ascii="Garamond" w:hAnsi="Garamond"/>
          <w:sz w:val="24"/>
          <w:szCs w:val="24"/>
          <w:lang w:val="en-GB"/>
        </w:rPr>
        <w:instrText>ADDIN CSL_CITATION {"citationItems":[{"id":"ITEM-1","itemData":{"author":[{"dropping-particle":"","family":"Luke Irwin","given":"","non-dropping-particle":"","parse-names":false,"suffix":""}],"container-title":"IT Governance a GRCI Solutions company","id":"ITEM-1","issued":{"date-parts":[["2018"]]},"title":"Indiana hospital pays $55,000 after ransomware attack","type":"article-journal"},"uris":["http://www.mendeley.com/documents/?uuid=df29539f-6c69-43c9-b232-0d5e7451aed8"]}],"mendeley":{"formattedCitation":"[15]","plainTextFormattedCitation":"[15]","previouslyFormattedCitation":"[15]"},"properties":{"noteIndex":0},"schema":"https://github.com/citation-style-language/schema/raw/master/csl-citation.json"}</w:instrText>
      </w:r>
      <w:r w:rsidR="001C260B">
        <w:rPr>
          <w:rFonts w:ascii="Garamond" w:hAnsi="Garamond"/>
          <w:sz w:val="24"/>
          <w:szCs w:val="24"/>
          <w:lang w:val="en-GB"/>
        </w:rPr>
        <w:fldChar w:fldCharType="separate"/>
      </w:r>
      <w:r w:rsidR="001C260B" w:rsidRPr="001C260B">
        <w:rPr>
          <w:rFonts w:ascii="Garamond" w:hAnsi="Garamond"/>
          <w:noProof/>
          <w:sz w:val="24"/>
          <w:szCs w:val="24"/>
          <w:lang w:val="en-GB"/>
        </w:rPr>
        <w:t>[15]</w:t>
      </w:r>
      <w:r w:rsidR="001C260B">
        <w:rPr>
          <w:rFonts w:ascii="Garamond" w:hAnsi="Garamond"/>
          <w:sz w:val="24"/>
          <w:szCs w:val="24"/>
          <w:lang w:val="en-GB"/>
        </w:rPr>
        <w:fldChar w:fldCharType="end"/>
      </w:r>
      <w:r w:rsidRPr="00121398">
        <w:rPr>
          <w:rFonts w:ascii="Garamond" w:hAnsi="Garamond"/>
          <w:sz w:val="24"/>
          <w:szCs w:val="24"/>
          <w:lang w:val="en-GB"/>
        </w:rPr>
        <w:t xml:space="preserve">. </w:t>
      </w:r>
      <w:r w:rsidRPr="00121398">
        <w:rPr>
          <w:rFonts w:ascii="Garamond" w:hAnsi="Garamond"/>
          <w:sz w:val="24"/>
          <w:szCs w:val="24"/>
        </w:rPr>
        <w:t xml:space="preserve">In another incident in 2023, Prospect Medical Holdings had a ransomware attack that shut down and disrupted emergency services in multiple U.S. states, requiring FBI action. The incident shows how the healthcare industry is susceptible to cybercrime. Consequently, the attack resulted in substantial interruptions to critical services, including elective surgeries, outpatient visits, blood drives, and ambulance operations </w:t>
      </w:r>
      <w:r w:rsidR="003967E7">
        <w:rPr>
          <w:rFonts w:ascii="Garamond" w:hAnsi="Garamond"/>
          <w:sz w:val="24"/>
          <w:szCs w:val="24"/>
        </w:rPr>
        <w:fldChar w:fldCharType="begin" w:fldLock="1"/>
      </w:r>
      <w:r w:rsidR="003F5400">
        <w:rPr>
          <w:rFonts w:ascii="Garamond" w:hAnsi="Garamond"/>
          <w:sz w:val="24"/>
          <w:szCs w:val="24"/>
        </w:rPr>
        <w:instrText>ADDIN CSL_CITATION {"citationItems":[{"id":"ITEM-1","itemData":{"author":[{"dropping-particle":"","family":"Luke Irwin","given":"","non-dropping-particle":"","parse-names":false,"suffix":""}],"container-title":"IT Governance a GRCI Solutions company","id":"ITEM-1","issued":{"date-parts":[["2023"]]},"title":"FBI Investigates Cyberattack on US Healthcare Systems","type":"article-journal"},"uris":["http://www.mendeley.com/documents/?uuid=df826262-4a96-4f1d-807c-1821a834eed2"]}],"mendeley":{"formattedCitation":"[16]","plainTextFormattedCitation":"[16]","previouslyFormattedCitation":"[16]"},"properties":{"noteIndex":0},"schema":"https://github.com/citation-style-language/schema/raw/master/csl-citation.json"}</w:instrText>
      </w:r>
      <w:r w:rsidR="003967E7">
        <w:rPr>
          <w:rFonts w:ascii="Garamond" w:hAnsi="Garamond"/>
          <w:sz w:val="24"/>
          <w:szCs w:val="24"/>
        </w:rPr>
        <w:fldChar w:fldCharType="separate"/>
      </w:r>
      <w:r w:rsidR="003967E7" w:rsidRPr="003967E7">
        <w:rPr>
          <w:rFonts w:ascii="Garamond" w:hAnsi="Garamond"/>
          <w:noProof/>
          <w:sz w:val="24"/>
          <w:szCs w:val="24"/>
        </w:rPr>
        <w:t>[16]</w:t>
      </w:r>
      <w:r w:rsidR="003967E7">
        <w:rPr>
          <w:rFonts w:ascii="Garamond" w:hAnsi="Garamond"/>
          <w:sz w:val="24"/>
          <w:szCs w:val="24"/>
        </w:rPr>
        <w:fldChar w:fldCharType="end"/>
      </w:r>
      <w:r w:rsidRPr="00121398">
        <w:rPr>
          <w:rFonts w:ascii="Garamond" w:hAnsi="Garamond"/>
          <w:sz w:val="24"/>
          <w:szCs w:val="24"/>
        </w:rPr>
        <w:t xml:space="preserve">. </w:t>
      </w:r>
      <w:r w:rsidRPr="00121398">
        <w:rPr>
          <w:rFonts w:ascii="Garamond" w:hAnsi="Garamond"/>
          <w:sz w:val="24"/>
          <w:szCs w:val="24"/>
          <w:lang w:val="en-GB"/>
        </w:rPr>
        <w:t xml:space="preserve">Singapore health data breach hackers accessed </w:t>
      </w:r>
      <w:r w:rsidR="008178AE">
        <w:rPr>
          <w:rFonts w:ascii="Garamond" w:hAnsi="Garamond"/>
          <w:sz w:val="24"/>
          <w:szCs w:val="24"/>
          <w:lang w:val="en-GB"/>
        </w:rPr>
        <w:t xml:space="preserve">the </w:t>
      </w:r>
      <w:r w:rsidRPr="00121398">
        <w:rPr>
          <w:rFonts w:ascii="Garamond" w:hAnsi="Garamond"/>
          <w:sz w:val="24"/>
          <w:szCs w:val="24"/>
          <w:lang w:val="en-GB"/>
        </w:rPr>
        <w:t>personal data of 1.5 million patients, including details of the prime minister ‘s medical records, highlighting the sensitive nature of IOMT data.</w:t>
      </w:r>
    </w:p>
    <w:p w14:paraId="1FD39488" w14:textId="7C74EF01" w:rsidR="00331847" w:rsidRPr="00121398" w:rsidRDefault="008178AE" w:rsidP="00486817">
      <w:pPr>
        <w:spacing w:after="0" w:line="240" w:lineRule="auto"/>
        <w:ind w:firstLine="720"/>
        <w:jc w:val="both"/>
        <w:rPr>
          <w:rFonts w:ascii="Garamond" w:hAnsi="Garamond"/>
          <w:sz w:val="24"/>
          <w:szCs w:val="24"/>
        </w:rPr>
      </w:pPr>
      <w:r>
        <w:rPr>
          <w:rFonts w:ascii="Garamond" w:hAnsi="Garamond"/>
          <w:sz w:val="24"/>
          <w:szCs w:val="24"/>
          <w:lang w:val="en-GB"/>
        </w:rPr>
        <w:t>Despite</w:t>
      </w:r>
      <w:r w:rsidR="00331847" w:rsidRPr="00121398">
        <w:rPr>
          <w:rFonts w:ascii="Garamond" w:hAnsi="Garamond"/>
          <w:sz w:val="24"/>
          <w:szCs w:val="24"/>
          <w:lang w:val="en-GB"/>
        </w:rPr>
        <w:t xml:space="preserve"> its benefits, the quick development of </w:t>
      </w:r>
      <w:r>
        <w:rPr>
          <w:rFonts w:ascii="Garamond" w:hAnsi="Garamond"/>
          <w:sz w:val="24"/>
          <w:szCs w:val="24"/>
          <w:lang w:val="en-GB"/>
        </w:rPr>
        <w:t xml:space="preserve">the </w:t>
      </w:r>
      <w:r w:rsidR="00331847" w:rsidRPr="00121398">
        <w:rPr>
          <w:rFonts w:ascii="Garamond" w:hAnsi="Garamond"/>
          <w:sz w:val="24"/>
          <w:szCs w:val="24"/>
          <w:lang w:val="en-GB"/>
        </w:rPr>
        <w:t>IoMT system has exposed serious flaws, leaving numerous device</w:t>
      </w:r>
      <w:r>
        <w:rPr>
          <w:rFonts w:ascii="Garamond" w:hAnsi="Garamond"/>
          <w:sz w:val="24"/>
          <w:szCs w:val="24"/>
          <w:lang w:val="en-GB"/>
        </w:rPr>
        <w:t>s</w:t>
      </w:r>
      <w:r w:rsidR="00331847" w:rsidRPr="00121398">
        <w:rPr>
          <w:rFonts w:ascii="Garamond" w:hAnsi="Garamond"/>
          <w:sz w:val="24"/>
          <w:szCs w:val="24"/>
          <w:lang w:val="en-GB"/>
        </w:rPr>
        <w:t xml:space="preserve"> vulnerable to cyber-attack</w:t>
      </w:r>
      <w:r>
        <w:rPr>
          <w:rFonts w:ascii="Garamond" w:hAnsi="Garamond"/>
          <w:sz w:val="24"/>
          <w:szCs w:val="24"/>
          <w:lang w:val="en-GB"/>
        </w:rPr>
        <w:t>s</w:t>
      </w:r>
      <w:r w:rsidR="00331847" w:rsidRPr="00121398">
        <w:rPr>
          <w:rFonts w:ascii="Garamond" w:hAnsi="Garamond"/>
          <w:sz w:val="24"/>
          <w:szCs w:val="24"/>
          <w:lang w:val="en-GB"/>
        </w:rPr>
        <w:t xml:space="preserve"> that might threaten patient lives. Further</w:t>
      </w:r>
      <w:r>
        <w:rPr>
          <w:rFonts w:ascii="Garamond" w:hAnsi="Garamond"/>
          <w:sz w:val="24"/>
          <w:szCs w:val="24"/>
          <w:lang w:val="en-GB"/>
        </w:rPr>
        <w:t>,</w:t>
      </w:r>
      <w:r w:rsidR="00331847" w:rsidRPr="00121398">
        <w:rPr>
          <w:rFonts w:ascii="Garamond" w:hAnsi="Garamond"/>
          <w:sz w:val="24"/>
          <w:szCs w:val="24"/>
          <w:lang w:val="en-GB"/>
        </w:rPr>
        <w:t xml:space="preserve"> the cost of cybercrime will rise by 1.5 times from 2022. The cost of cybercrime is projected to exceed 10.5 trillion potentially </w:t>
      </w:r>
      <w:r>
        <w:rPr>
          <w:rFonts w:ascii="Garamond" w:hAnsi="Garamond"/>
          <w:sz w:val="24"/>
          <w:szCs w:val="24"/>
          <w:lang w:val="en-GB"/>
        </w:rPr>
        <w:t>reaching</w:t>
      </w:r>
      <w:r w:rsidR="00331847" w:rsidRPr="00121398">
        <w:rPr>
          <w:rFonts w:ascii="Garamond" w:hAnsi="Garamond"/>
          <w:sz w:val="24"/>
          <w:szCs w:val="24"/>
          <w:lang w:val="en-GB"/>
        </w:rPr>
        <w:t xml:space="preserve"> 20 trillion by 2026.</w:t>
      </w:r>
    </w:p>
    <w:p w14:paraId="12F5F7FB" w14:textId="522F4D63" w:rsidR="00331847" w:rsidRPr="00121398" w:rsidRDefault="008178AE" w:rsidP="00486817">
      <w:pPr>
        <w:spacing w:after="0" w:line="240" w:lineRule="auto"/>
        <w:ind w:firstLine="720"/>
        <w:jc w:val="both"/>
        <w:rPr>
          <w:rFonts w:ascii="Garamond" w:hAnsi="Garamond"/>
          <w:sz w:val="24"/>
          <w:szCs w:val="24"/>
          <w:lang w:val="en-GB"/>
        </w:rPr>
      </w:pPr>
      <w:r>
        <w:rPr>
          <w:rFonts w:ascii="Garamond" w:hAnsi="Garamond"/>
          <w:sz w:val="24"/>
          <w:szCs w:val="24"/>
        </w:rPr>
        <w:t>T</w:t>
      </w:r>
      <w:r w:rsidR="00331847" w:rsidRPr="00121398">
        <w:rPr>
          <w:rFonts w:ascii="Garamond" w:hAnsi="Garamond"/>
          <w:sz w:val="24"/>
          <w:szCs w:val="24"/>
        </w:rPr>
        <w:t xml:space="preserve">o meet the CIA requirements (Confidentiality, Integrity, Availability) for IoMT at the data level, some researchers have recently begun investigating </w:t>
      </w:r>
      <w:r>
        <w:rPr>
          <w:rFonts w:ascii="Garamond" w:hAnsi="Garamond"/>
          <w:sz w:val="24"/>
          <w:szCs w:val="24"/>
        </w:rPr>
        <w:t>some</w:t>
      </w:r>
      <w:r w:rsidR="00331847" w:rsidRPr="00121398">
        <w:rPr>
          <w:rFonts w:ascii="Garamond" w:hAnsi="Garamond"/>
          <w:sz w:val="24"/>
          <w:szCs w:val="24"/>
        </w:rPr>
        <w:t xml:space="preserve"> security mechanisms, such as Radio Frequency Identification (RFID), Elliptic Curve Cryptography (ECC), Homomorphic Encryption, and Physically Unclonable Function (PUF).  </w:t>
      </w:r>
      <w:r w:rsidR="00331847" w:rsidRPr="00121398">
        <w:rPr>
          <w:rFonts w:ascii="Garamond" w:hAnsi="Garamond"/>
          <w:sz w:val="24"/>
          <w:szCs w:val="24"/>
          <w:lang w:val="en-GB"/>
        </w:rPr>
        <w:t>Advance</w:t>
      </w:r>
      <w:r>
        <w:rPr>
          <w:rFonts w:ascii="Garamond" w:hAnsi="Garamond"/>
          <w:sz w:val="24"/>
          <w:szCs w:val="24"/>
          <w:lang w:val="en-GB"/>
        </w:rPr>
        <w:t>s</w:t>
      </w:r>
      <w:r w:rsidR="00331847" w:rsidRPr="00121398">
        <w:rPr>
          <w:rFonts w:ascii="Garamond" w:hAnsi="Garamond"/>
          <w:sz w:val="24"/>
          <w:szCs w:val="24"/>
          <w:lang w:val="en-GB"/>
        </w:rPr>
        <w:t xml:space="preserve"> in computer and processing power ha</w:t>
      </w:r>
      <w:r>
        <w:rPr>
          <w:rFonts w:ascii="Garamond" w:hAnsi="Garamond"/>
          <w:sz w:val="24"/>
          <w:szCs w:val="24"/>
          <w:lang w:val="en-GB"/>
        </w:rPr>
        <w:t>ve</w:t>
      </w:r>
      <w:r w:rsidR="00331847" w:rsidRPr="00121398">
        <w:rPr>
          <w:rFonts w:ascii="Garamond" w:hAnsi="Garamond"/>
          <w:sz w:val="24"/>
          <w:szCs w:val="24"/>
          <w:lang w:val="en-GB"/>
        </w:rPr>
        <w:t xml:space="preserve"> made it possible to apply machine learning and deep learning approaches widely to more accurately forecast harm</w:t>
      </w:r>
      <w:r>
        <w:rPr>
          <w:rFonts w:ascii="Garamond" w:hAnsi="Garamond"/>
          <w:sz w:val="24"/>
          <w:szCs w:val="24"/>
          <w:lang w:val="en-GB"/>
        </w:rPr>
        <w:t>ful</w:t>
      </w:r>
      <w:r w:rsidR="00331847" w:rsidRPr="00121398">
        <w:rPr>
          <w:rFonts w:ascii="Garamond" w:hAnsi="Garamond"/>
          <w:sz w:val="24"/>
          <w:szCs w:val="24"/>
          <w:lang w:val="en-GB"/>
        </w:rPr>
        <w:t xml:space="preserve"> events.</w:t>
      </w:r>
    </w:p>
    <w:p w14:paraId="0137121B" w14:textId="59558507"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This paper propose</w:t>
      </w:r>
      <w:r w:rsidR="008178AE">
        <w:rPr>
          <w:rFonts w:ascii="Garamond" w:hAnsi="Garamond"/>
          <w:sz w:val="24"/>
          <w:szCs w:val="24"/>
          <w:lang w:val="en-GB"/>
        </w:rPr>
        <w:t>s</w:t>
      </w:r>
      <w:r w:rsidRPr="00121398">
        <w:rPr>
          <w:rFonts w:ascii="Garamond" w:hAnsi="Garamond"/>
          <w:sz w:val="24"/>
          <w:szCs w:val="24"/>
          <w:lang w:val="en-GB"/>
        </w:rPr>
        <w:t xml:space="preserve"> are novel hybrid framework for multi</w:t>
      </w:r>
      <w:r w:rsidR="008178AE">
        <w:rPr>
          <w:rFonts w:ascii="Garamond" w:hAnsi="Garamond"/>
          <w:sz w:val="24"/>
          <w:szCs w:val="24"/>
          <w:lang w:val="en-GB"/>
        </w:rPr>
        <w:t>ple</w:t>
      </w:r>
      <w:r w:rsidRPr="00121398">
        <w:rPr>
          <w:rFonts w:ascii="Garamond" w:hAnsi="Garamond"/>
          <w:sz w:val="24"/>
          <w:szCs w:val="24"/>
          <w:lang w:val="en-GB"/>
        </w:rPr>
        <w:t xml:space="preserve"> classes </w:t>
      </w:r>
      <w:r w:rsidR="008178AE">
        <w:rPr>
          <w:rFonts w:ascii="Garamond" w:hAnsi="Garamond"/>
          <w:sz w:val="24"/>
          <w:szCs w:val="24"/>
          <w:lang w:val="en-GB"/>
        </w:rPr>
        <w:t>of</w:t>
      </w:r>
      <w:r w:rsidRPr="00121398">
        <w:rPr>
          <w:rFonts w:ascii="Garamond" w:hAnsi="Garamond"/>
          <w:sz w:val="24"/>
          <w:szCs w:val="24"/>
          <w:lang w:val="en-GB"/>
        </w:rPr>
        <w:t xml:space="preserve"> detection, tailored specially for health application</w:t>
      </w:r>
      <w:r w:rsidR="008178AE">
        <w:rPr>
          <w:rFonts w:ascii="Garamond" w:hAnsi="Garamond"/>
          <w:sz w:val="24"/>
          <w:szCs w:val="24"/>
          <w:lang w:val="en-GB"/>
        </w:rPr>
        <w:t>s</w:t>
      </w:r>
      <w:r w:rsidRPr="00121398">
        <w:rPr>
          <w:rFonts w:ascii="Garamond" w:hAnsi="Garamond"/>
          <w:sz w:val="24"/>
          <w:szCs w:val="24"/>
          <w:lang w:val="en-GB"/>
        </w:rPr>
        <w:t xml:space="preserve">. The </w:t>
      </w:r>
      <w:proofErr w:type="spellStart"/>
      <w:r w:rsidRPr="00121398">
        <w:rPr>
          <w:rFonts w:ascii="Garamond" w:hAnsi="Garamond"/>
          <w:sz w:val="24"/>
          <w:szCs w:val="24"/>
          <w:lang w:val="en-GB"/>
        </w:rPr>
        <w:t>flavor</w:t>
      </w:r>
      <w:proofErr w:type="spellEnd"/>
      <w:r w:rsidRPr="00121398">
        <w:rPr>
          <w:rFonts w:ascii="Garamond" w:hAnsi="Garamond"/>
          <w:sz w:val="24"/>
          <w:szCs w:val="24"/>
          <w:lang w:val="en-GB"/>
        </w:rPr>
        <w:t xml:space="preserve"> addresses the critical limitation of traditional methods by combining the learning and machine learning techniques. An autoencoder is employed for dimensionality reduction to simplify high</w:t>
      </w:r>
      <w:r w:rsidR="008178AE">
        <w:rPr>
          <w:rFonts w:ascii="Garamond" w:hAnsi="Garamond"/>
          <w:sz w:val="24"/>
          <w:szCs w:val="24"/>
          <w:lang w:val="en-GB"/>
        </w:rPr>
        <w:t>-</w:t>
      </w:r>
      <w:r w:rsidRPr="00121398">
        <w:rPr>
          <w:rFonts w:ascii="Garamond" w:hAnsi="Garamond"/>
          <w:sz w:val="24"/>
          <w:szCs w:val="24"/>
          <w:lang w:val="en-GB"/>
        </w:rPr>
        <w:t xml:space="preserve">dimensional data, while </w:t>
      </w:r>
      <w:r w:rsidR="008178AE">
        <w:rPr>
          <w:rFonts w:ascii="Garamond" w:hAnsi="Garamond"/>
          <w:sz w:val="24"/>
          <w:szCs w:val="24"/>
          <w:lang w:val="en-GB"/>
        </w:rPr>
        <w:t xml:space="preserve">a </w:t>
      </w:r>
      <w:r w:rsidRPr="00121398">
        <w:rPr>
          <w:rFonts w:ascii="Garamond" w:hAnsi="Garamond"/>
          <w:sz w:val="24"/>
          <w:szCs w:val="24"/>
          <w:lang w:val="en-GB"/>
        </w:rPr>
        <w:t xml:space="preserve">random forest classifier ensures robust and accurate classification. The purpose of this paper is to present </w:t>
      </w:r>
      <w:r w:rsidR="008178AE">
        <w:rPr>
          <w:rFonts w:ascii="Garamond" w:hAnsi="Garamond"/>
          <w:sz w:val="24"/>
          <w:szCs w:val="24"/>
          <w:lang w:val="en-GB"/>
        </w:rPr>
        <w:t xml:space="preserve">an </w:t>
      </w:r>
      <w:r w:rsidRPr="00121398">
        <w:rPr>
          <w:rFonts w:ascii="Garamond" w:hAnsi="Garamond"/>
          <w:sz w:val="24"/>
          <w:szCs w:val="24"/>
          <w:lang w:val="en-GB"/>
        </w:rPr>
        <w:t xml:space="preserve">effective and reliable IDS model that not only </w:t>
      </w:r>
      <w:r w:rsidR="008178AE">
        <w:rPr>
          <w:rFonts w:ascii="Garamond" w:hAnsi="Garamond"/>
          <w:sz w:val="24"/>
          <w:szCs w:val="24"/>
          <w:lang w:val="en-GB"/>
        </w:rPr>
        <w:t xml:space="preserve">has </w:t>
      </w:r>
      <w:r w:rsidRPr="00121398">
        <w:rPr>
          <w:rFonts w:ascii="Garamond" w:hAnsi="Garamond"/>
          <w:sz w:val="24"/>
          <w:szCs w:val="24"/>
          <w:lang w:val="en-GB"/>
        </w:rPr>
        <w:t xml:space="preserve">high overall accuracy but </w:t>
      </w:r>
      <w:r w:rsidRPr="00121398">
        <w:rPr>
          <w:rFonts w:ascii="Garamond" w:hAnsi="Garamond"/>
          <w:sz w:val="24"/>
          <w:szCs w:val="24"/>
          <w:lang w:val="en-GB"/>
        </w:rPr>
        <w:lastRenderedPageBreak/>
        <w:t xml:space="preserve">also ensures equitable performance across all classes, including minority categories. The proposed framework is designed to handle the complexity of </w:t>
      </w:r>
      <w:r w:rsidR="008178AE">
        <w:rPr>
          <w:rFonts w:ascii="Garamond" w:hAnsi="Garamond"/>
          <w:sz w:val="24"/>
          <w:szCs w:val="24"/>
          <w:lang w:val="en-GB"/>
        </w:rPr>
        <w:t xml:space="preserve">the </w:t>
      </w:r>
      <w:r w:rsidRPr="00121398">
        <w:rPr>
          <w:rFonts w:ascii="Garamond" w:hAnsi="Garamond"/>
          <w:sz w:val="24"/>
          <w:szCs w:val="24"/>
          <w:lang w:val="en-GB"/>
        </w:rPr>
        <w:t>rail world healthcare network, offering a dependable solution for safeguarding sensitive medical. This research aims to contribute to the field of ideas by providing a scalable and ad</w:t>
      </w:r>
      <w:r w:rsidR="008178AE">
        <w:rPr>
          <w:rFonts w:ascii="Garamond" w:hAnsi="Garamond"/>
          <w:sz w:val="24"/>
          <w:szCs w:val="24"/>
          <w:lang w:val="en-GB"/>
        </w:rPr>
        <w:t>a</w:t>
      </w:r>
      <w:r w:rsidRPr="00121398">
        <w:rPr>
          <w:rFonts w:ascii="Garamond" w:hAnsi="Garamond"/>
          <w:sz w:val="24"/>
          <w:szCs w:val="24"/>
          <w:lang w:val="en-GB"/>
        </w:rPr>
        <w:t xml:space="preserve">ptable. </w:t>
      </w:r>
      <w:r w:rsidR="008178AE">
        <w:rPr>
          <w:rFonts w:ascii="Garamond" w:hAnsi="Garamond"/>
          <w:sz w:val="24"/>
          <w:szCs w:val="24"/>
          <w:lang w:val="en-GB"/>
        </w:rPr>
        <w:t>A s</w:t>
      </w:r>
      <w:r w:rsidRPr="00121398">
        <w:rPr>
          <w:rFonts w:ascii="Garamond" w:hAnsi="Garamond"/>
          <w:sz w:val="24"/>
          <w:szCs w:val="24"/>
          <w:lang w:val="en-GB"/>
        </w:rPr>
        <w:t xml:space="preserve">olution capable of enhancing security in </w:t>
      </w:r>
      <w:r w:rsidR="008178AE">
        <w:rPr>
          <w:rFonts w:ascii="Garamond" w:hAnsi="Garamond"/>
          <w:sz w:val="24"/>
          <w:szCs w:val="24"/>
          <w:lang w:val="en-GB"/>
        </w:rPr>
        <w:t xml:space="preserve">the </w:t>
      </w:r>
      <w:r w:rsidRPr="00121398">
        <w:rPr>
          <w:rFonts w:ascii="Garamond" w:hAnsi="Garamond"/>
          <w:sz w:val="24"/>
          <w:szCs w:val="24"/>
          <w:lang w:val="en-GB"/>
        </w:rPr>
        <w:t>critical healthcare environment.</w:t>
      </w:r>
    </w:p>
    <w:p w14:paraId="4D8249CE"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Related Work:</w:t>
      </w:r>
    </w:p>
    <w:p w14:paraId="1A5645EB" w14:textId="453247CD" w:rsidR="00331847" w:rsidRPr="00121398" w:rsidRDefault="00331847" w:rsidP="00486817">
      <w:pPr>
        <w:spacing w:after="0" w:line="240" w:lineRule="auto"/>
        <w:ind w:firstLine="720"/>
        <w:jc w:val="both"/>
        <w:rPr>
          <w:rFonts w:ascii="Garamond" w:hAnsi="Garamond"/>
          <w:sz w:val="24"/>
          <w:szCs w:val="24"/>
          <w:lang w:val="en-GB"/>
        </w:rPr>
      </w:pPr>
      <w:r w:rsidRPr="00121398">
        <w:rPr>
          <w:rFonts w:ascii="Garamond" w:hAnsi="Garamond"/>
          <w:sz w:val="24"/>
          <w:szCs w:val="24"/>
          <w:lang w:val="en-GB"/>
        </w:rPr>
        <w:t>Privacy and safety are fundamental duties in IoMT since the patient data is sensitive and private. This session discussed the efforts related to cyber-attack detection in IoMT utili</w:t>
      </w:r>
      <w:r w:rsidR="008178AE">
        <w:rPr>
          <w:rFonts w:ascii="Garamond" w:hAnsi="Garamond"/>
          <w:sz w:val="24"/>
          <w:szCs w:val="24"/>
          <w:lang w:val="en-GB"/>
        </w:rPr>
        <w:t>z</w:t>
      </w:r>
      <w:r w:rsidRPr="00121398">
        <w:rPr>
          <w:rFonts w:ascii="Garamond" w:hAnsi="Garamond"/>
          <w:sz w:val="24"/>
          <w:szCs w:val="24"/>
          <w:lang w:val="en-GB"/>
        </w:rPr>
        <w:t>ing machine and deep learning techniques.</w:t>
      </w:r>
    </w:p>
    <w:p w14:paraId="7AC5194A" w14:textId="6AB2E0CB"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 xml:space="preserve">In </w:t>
      </w:r>
      <w:r w:rsidR="003F5400">
        <w:rPr>
          <w:rFonts w:ascii="Garamond" w:hAnsi="Garamond"/>
          <w:sz w:val="24"/>
          <w:szCs w:val="24"/>
          <w:lang w:val="en-GB"/>
        </w:rPr>
        <w:fldChar w:fldCharType="begin" w:fldLock="1"/>
      </w:r>
      <w:r w:rsidR="00F42693">
        <w:rPr>
          <w:rFonts w:ascii="Garamond" w:hAnsi="Garamond"/>
          <w:sz w:val="24"/>
          <w:szCs w:val="24"/>
          <w:lang w:val="en-GB"/>
        </w:rPr>
        <w:instrText>ADDIN CSL_CITATION {"citationItems":[{"id":"ITEM-1","itemData":{"DOI":"10.1007/978-3-030-95630-1_4","ISBN":"978-3-030-95630-1","ISSN":"1865-0937","abstract":"The emergence of medical sensors in smart healthcare has brought about an intelligent Internet of Medical Things (IoMT) system for detecting life-threatening ill-ness globally. The IoMT-based system has been used to generate a huge amount of data that experts can use...","author":[{"dropping-particle":"","family":"Awotunde","given":"Joseph Bamidele","non-dropping-particle":"","parse-names":false,"suffix":""},{"dropping-particle":"","family":"Abiodun","given":"Kazeem Moses","non-dropping-particle":"","parse-names":false,"suffix":""},{"dropping-particle":"","family":"Adeniyi","given":"Emmanuel Abidemi","non-dropping-particle":"","parse-names":false,"suffix":""},{"dropping-particle":"","family":"Folorunso","given":"Sakinat Oluwabukonla","non-dropping-particle":"","parse-names":false,"suffix":""},{"dropping-particle":"","family":"Jimoh","given":"Rasheed Gbenga","non-dropping-particle":"","parse-names":false,"suffix":""}],"container-title":"Communications in Computer and Information Science","id":"ITEM-1","issued":{"date-parts":[["2022"]]},"page":"50-62","publisher":"Springer, Cham","title":"A Deep Learning-Based Intrusion Detection Technique for a Secured IoMT System","type":"article-journal","volume":"1547 CCIS"},"uris":["http://www.mendeley.com/documents/?uuid=c426ed76-f74f-3ad9-8e4b-97713f9c3556"]}],"mendeley":{"formattedCitation":"[17]","plainTextFormattedCitation":"[17]","previouslyFormattedCitation":"[17]"},"properties":{"noteIndex":0},"schema":"https://github.com/citation-style-language/schema/raw/master/csl-citation.json"}</w:instrText>
      </w:r>
      <w:r w:rsidR="003F5400">
        <w:rPr>
          <w:rFonts w:ascii="Garamond" w:hAnsi="Garamond"/>
          <w:sz w:val="24"/>
          <w:szCs w:val="24"/>
          <w:lang w:val="en-GB"/>
        </w:rPr>
        <w:fldChar w:fldCharType="separate"/>
      </w:r>
      <w:r w:rsidR="003F5400" w:rsidRPr="003F5400">
        <w:rPr>
          <w:rFonts w:ascii="Garamond" w:hAnsi="Garamond"/>
          <w:noProof/>
          <w:sz w:val="24"/>
          <w:szCs w:val="24"/>
          <w:lang w:val="en-GB"/>
        </w:rPr>
        <w:t>[17]</w:t>
      </w:r>
      <w:r w:rsidR="003F5400">
        <w:rPr>
          <w:rFonts w:ascii="Garamond" w:hAnsi="Garamond"/>
          <w:sz w:val="24"/>
          <w:szCs w:val="24"/>
          <w:lang w:val="en-GB"/>
        </w:rPr>
        <w:fldChar w:fldCharType="end"/>
      </w:r>
      <w:r w:rsidR="00331847" w:rsidRPr="00121398">
        <w:rPr>
          <w:rFonts w:ascii="Garamond" w:hAnsi="Garamond"/>
          <w:sz w:val="24"/>
          <w:szCs w:val="24"/>
          <w:lang w:val="en-GB"/>
        </w:rPr>
        <w:t xml:space="preserve"> </w:t>
      </w:r>
      <w:r>
        <w:rPr>
          <w:rFonts w:ascii="Garamond" w:hAnsi="Garamond"/>
          <w:sz w:val="24"/>
          <w:szCs w:val="24"/>
          <w:lang w:val="en-GB"/>
        </w:rPr>
        <w:t>a</w:t>
      </w:r>
      <w:r w:rsidR="00331847" w:rsidRPr="00121398">
        <w:rPr>
          <w:rFonts w:ascii="Garamond" w:hAnsi="Garamond"/>
          <w:sz w:val="24"/>
          <w:szCs w:val="24"/>
          <w:lang w:val="en-GB"/>
        </w:rPr>
        <w:t xml:space="preserve"> model based on </w:t>
      </w:r>
      <w:r w:rsidR="008178AE">
        <w:rPr>
          <w:rFonts w:ascii="Garamond" w:hAnsi="Garamond"/>
          <w:sz w:val="24"/>
          <w:szCs w:val="24"/>
          <w:lang w:val="en-GB"/>
        </w:rPr>
        <w:t xml:space="preserve">a </w:t>
      </w:r>
      <w:r w:rsidR="00331847" w:rsidRPr="00121398">
        <w:rPr>
          <w:rFonts w:ascii="Garamond" w:hAnsi="Garamond"/>
          <w:sz w:val="24"/>
          <w:szCs w:val="24"/>
          <w:lang w:val="en-GB"/>
        </w:rPr>
        <w:t>swarm neural network identif</w:t>
      </w:r>
      <w:r w:rsidR="008178AE">
        <w:rPr>
          <w:rFonts w:ascii="Garamond" w:hAnsi="Garamond"/>
          <w:sz w:val="24"/>
          <w:szCs w:val="24"/>
          <w:lang w:val="en-GB"/>
        </w:rPr>
        <w:t>ies</w:t>
      </w:r>
      <w:r w:rsidR="00331847" w:rsidRPr="00121398">
        <w:rPr>
          <w:rFonts w:ascii="Garamond" w:hAnsi="Garamond"/>
          <w:sz w:val="24"/>
          <w:szCs w:val="24"/>
          <w:lang w:val="en-GB"/>
        </w:rPr>
        <w:t xml:space="preserve"> intrusions in the data</w:t>
      </w:r>
      <w:r w:rsidR="008178AE">
        <w:rPr>
          <w:rFonts w:ascii="Garamond" w:hAnsi="Garamond"/>
          <w:sz w:val="24"/>
          <w:szCs w:val="24"/>
          <w:lang w:val="en-GB"/>
        </w:rPr>
        <w:t>-</w:t>
      </w:r>
      <w:r w:rsidR="00331847" w:rsidRPr="00121398">
        <w:rPr>
          <w:rFonts w:ascii="Garamond" w:hAnsi="Garamond"/>
          <w:sz w:val="24"/>
          <w:szCs w:val="24"/>
          <w:lang w:val="en-GB"/>
        </w:rPr>
        <w:t>driven IoMT system. By detecting intruders during data transfer, the suggested approach enables accurate and efficient analysis of medical data at the edge of the network. Our real</w:t>
      </w:r>
      <w:r w:rsidR="008178AE">
        <w:rPr>
          <w:rFonts w:ascii="Garamond" w:hAnsi="Garamond"/>
          <w:sz w:val="24"/>
          <w:szCs w:val="24"/>
          <w:lang w:val="en-GB"/>
        </w:rPr>
        <w:t>-</w:t>
      </w:r>
      <w:r w:rsidR="00331847" w:rsidRPr="00121398">
        <w:rPr>
          <w:rFonts w:ascii="Garamond" w:hAnsi="Garamond"/>
          <w:sz w:val="24"/>
          <w:szCs w:val="24"/>
          <w:lang w:val="en-GB"/>
        </w:rPr>
        <w:t>time NF-</w:t>
      </w:r>
      <w:proofErr w:type="spellStart"/>
      <w:r w:rsidR="00331847" w:rsidRPr="00121398">
        <w:rPr>
          <w:rFonts w:ascii="Garamond" w:hAnsi="Garamond"/>
          <w:sz w:val="24"/>
          <w:szCs w:val="24"/>
          <w:lang w:val="en-GB"/>
        </w:rPr>
        <w:t>ToN</w:t>
      </w:r>
      <w:proofErr w:type="spellEnd"/>
      <w:r w:rsidR="00331847" w:rsidRPr="00121398">
        <w:rPr>
          <w:rFonts w:ascii="Garamond" w:hAnsi="Garamond"/>
          <w:sz w:val="24"/>
          <w:szCs w:val="24"/>
          <w:lang w:val="en-GB"/>
        </w:rPr>
        <w:t>-IoT data set for IoT applications that gathered network, operating system, and telemetry data was used to test the system</w:t>
      </w:r>
      <w:r w:rsidR="008178AE">
        <w:rPr>
          <w:rFonts w:ascii="Garamond" w:hAnsi="Garamond"/>
          <w:sz w:val="24"/>
          <w:szCs w:val="24"/>
          <w:lang w:val="en-GB"/>
        </w:rPr>
        <w:t>'s</w:t>
      </w:r>
      <w:r w:rsidR="00331847" w:rsidRPr="00121398">
        <w:rPr>
          <w:rFonts w:ascii="Garamond" w:hAnsi="Garamond"/>
          <w:sz w:val="24"/>
          <w:szCs w:val="24"/>
          <w:lang w:val="en-GB"/>
        </w:rPr>
        <w:t xml:space="preserve"> performance. Using a variety of performance indicators, the outcomes of the suggested model are contrasted with those of the conventional intuition detection classification models that employ the same data set. The suggested model achieves 89.0% accuracy over the </w:t>
      </w:r>
      <w:proofErr w:type="spellStart"/>
      <w:r w:rsidR="00331847" w:rsidRPr="00121398">
        <w:rPr>
          <w:rFonts w:ascii="Garamond" w:hAnsi="Garamond"/>
          <w:sz w:val="24"/>
          <w:szCs w:val="24"/>
          <w:lang w:val="en-GB"/>
        </w:rPr>
        <w:t>ToN</w:t>
      </w:r>
      <w:proofErr w:type="spellEnd"/>
      <w:r w:rsidR="00331847" w:rsidRPr="00121398">
        <w:rPr>
          <w:rFonts w:ascii="Garamond" w:hAnsi="Garamond"/>
          <w:sz w:val="24"/>
          <w:szCs w:val="24"/>
          <w:lang w:val="en-GB"/>
        </w:rPr>
        <w:t xml:space="preserve">-IoT data according to the testing results. </w:t>
      </w:r>
      <w:r w:rsidR="00331847" w:rsidRPr="00121398">
        <w:rPr>
          <w:rFonts w:ascii="Garamond" w:hAnsi="Garamond"/>
          <w:sz w:val="24"/>
          <w:szCs w:val="24"/>
        </w:rPr>
        <w:t xml:space="preserve">The limitations of this paper include the relatively modest accuracy of 89.0%, which may not be sufficient for critical healthcare applications requiring higher reliability. The reliance on a single dataset, </w:t>
      </w:r>
      <w:proofErr w:type="spellStart"/>
      <w:r w:rsidR="00331847" w:rsidRPr="00121398">
        <w:rPr>
          <w:rFonts w:ascii="Garamond" w:hAnsi="Garamond"/>
          <w:sz w:val="24"/>
          <w:szCs w:val="24"/>
        </w:rPr>
        <w:t>ToN</w:t>
      </w:r>
      <w:proofErr w:type="spellEnd"/>
      <w:r w:rsidR="00331847" w:rsidRPr="00121398">
        <w:rPr>
          <w:rFonts w:ascii="Garamond" w:hAnsi="Garamond"/>
          <w:sz w:val="24"/>
          <w:szCs w:val="24"/>
        </w:rPr>
        <w:t>-IoT, limits the generalizability of the findings to more diverse and complex real-world scenarios. While addressing intrusion detection, the paper does not sufficiently tackle broader privacy concerns or regulatory compliance issues related to transferring patient data to the cloud. Additionally, the feasibility of deploying the model on resource-constrained IoMT devices and its scalability with larger datasets or evolving attack patterns are not discussed. The comparative analysis lacks depth, failing to evaluate the model against state-of-the-art architectures like transformers.</w:t>
      </w:r>
    </w:p>
    <w:p w14:paraId="766832AD" w14:textId="3C699EE4"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 xml:space="preserve">In </w:t>
      </w:r>
      <w:r w:rsidR="00F42693">
        <w:rPr>
          <w:rFonts w:ascii="Garamond" w:hAnsi="Garamond"/>
          <w:sz w:val="24"/>
          <w:szCs w:val="24"/>
          <w:lang w:val="en-GB"/>
        </w:rPr>
        <w:fldChar w:fldCharType="begin" w:fldLock="1"/>
      </w:r>
      <w:r w:rsidR="002403CB">
        <w:rPr>
          <w:rFonts w:ascii="Garamond" w:hAnsi="Garamond"/>
          <w:sz w:val="24"/>
          <w:szCs w:val="24"/>
          <w:lang w:val="en-GB"/>
        </w:rPr>
        <w:instrText>ADDIN CSL_CITATION {"citationItems":[{"id":"ITEM-1","itemData":{"DOI":"https://doi.org/10.3390/su141912828","author":[{"dropping-particle":"","family":"Rajasekhar Chaganti, Azrour Mourade, Vinayakumar Ravi, Naga Vemprala, Amit Dua","given":"Bharat Bhushan","non-dropping-particle":"","parse-names":false,"suffix":""}],"container-title":"Sustainability","id":"ITEM-1","issue":"19","issued":{"date-parts":[["2022"]]},"page":"12828","title":"A Particle Swarm Optimization and Deep Learning Approach for Intrusion Detection System in Internet of Medical Things","type":"article-journal","volume":"14"},"uris":["http://www.mendeley.com/documents/?uuid=f1888854-b47e-423f-8126-4bc3524d1b8f"]}],"mendeley":{"formattedCitation":"[18]","plainTextFormattedCitation":"[18]","previouslyFormattedCitation":"[18]"},"properties":{"noteIndex":0},"schema":"https://github.com/citation-style-language/schema/raw/master/csl-citation.json"}</w:instrText>
      </w:r>
      <w:r w:rsidR="00F42693">
        <w:rPr>
          <w:rFonts w:ascii="Garamond" w:hAnsi="Garamond"/>
          <w:sz w:val="24"/>
          <w:szCs w:val="24"/>
          <w:lang w:val="en-GB"/>
        </w:rPr>
        <w:fldChar w:fldCharType="separate"/>
      </w:r>
      <w:r w:rsidR="00F42693" w:rsidRPr="00F42693">
        <w:rPr>
          <w:rFonts w:ascii="Garamond" w:hAnsi="Garamond"/>
          <w:noProof/>
          <w:sz w:val="24"/>
          <w:szCs w:val="24"/>
          <w:lang w:val="en-GB"/>
        </w:rPr>
        <w:t>[18]</w:t>
      </w:r>
      <w:r w:rsidR="00F42693">
        <w:rPr>
          <w:rFonts w:ascii="Garamond" w:hAnsi="Garamond"/>
          <w:sz w:val="24"/>
          <w:szCs w:val="24"/>
          <w:lang w:val="en-GB"/>
        </w:rPr>
        <w:fldChar w:fldCharType="end"/>
      </w:r>
      <w:r w:rsidR="00331847" w:rsidRPr="00121398">
        <w:rPr>
          <w:rFonts w:ascii="Garamond" w:hAnsi="Garamond"/>
          <w:sz w:val="24"/>
          <w:szCs w:val="24"/>
          <w:lang w:val="en-GB"/>
        </w:rPr>
        <w:t xml:space="preserve"> </w:t>
      </w:r>
      <w:r>
        <w:rPr>
          <w:rFonts w:ascii="Garamond" w:hAnsi="Garamond"/>
          <w:sz w:val="24"/>
          <w:szCs w:val="24"/>
          <w:lang w:val="en-GB"/>
        </w:rPr>
        <w:t>t</w:t>
      </w:r>
      <w:r w:rsidR="00331847" w:rsidRPr="00121398">
        <w:rPr>
          <w:rFonts w:ascii="Garamond" w:hAnsi="Garamond"/>
          <w:sz w:val="24"/>
          <w:szCs w:val="24"/>
          <w:lang w:val="en-GB"/>
        </w:rPr>
        <w:t>he implementation of an efficient and precise intrusion detection system IDS in IoMT, suggest</w:t>
      </w:r>
      <w:r w:rsidR="008178AE">
        <w:rPr>
          <w:rFonts w:ascii="Garamond" w:hAnsi="Garamond"/>
          <w:sz w:val="24"/>
          <w:szCs w:val="24"/>
          <w:lang w:val="en-GB"/>
        </w:rPr>
        <w:t>s</w:t>
      </w:r>
      <w:r w:rsidR="00331847" w:rsidRPr="00121398">
        <w:rPr>
          <w:rFonts w:ascii="Garamond" w:hAnsi="Garamond"/>
          <w:sz w:val="24"/>
          <w:szCs w:val="24"/>
          <w:lang w:val="en-GB"/>
        </w:rPr>
        <w:t xml:space="preserve"> the particle swarm optimi</w:t>
      </w:r>
      <w:r w:rsidR="008178AE">
        <w:rPr>
          <w:rFonts w:ascii="Garamond" w:hAnsi="Garamond"/>
          <w:sz w:val="24"/>
          <w:szCs w:val="24"/>
          <w:lang w:val="en-GB"/>
        </w:rPr>
        <w:t>z</w:t>
      </w:r>
      <w:r w:rsidR="00331847" w:rsidRPr="00121398">
        <w:rPr>
          <w:rFonts w:ascii="Garamond" w:hAnsi="Garamond"/>
          <w:sz w:val="24"/>
          <w:szCs w:val="24"/>
          <w:lang w:val="en-GB"/>
        </w:rPr>
        <w:t xml:space="preserve">ation deep neural network PSO – DNN. Using the combined network traffic and patient sensing data set,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over method detects the network intrusion with an accuracy of 96% surpassing the state of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art. Additionally, thorough examination of the use of different machine learning and deep learning techniques for network intrusion detection in IoMT, and we verified that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ML model outperforms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machine learning model by </w:t>
      </w:r>
      <w:r w:rsidR="008178AE">
        <w:rPr>
          <w:rFonts w:ascii="Garamond" w:hAnsi="Garamond"/>
          <w:sz w:val="24"/>
          <w:szCs w:val="24"/>
          <w:lang w:val="en-GB"/>
        </w:rPr>
        <w:t xml:space="preserve">a </w:t>
      </w:r>
      <w:r w:rsidR="00331847" w:rsidRPr="00121398">
        <w:rPr>
          <w:rFonts w:ascii="Garamond" w:hAnsi="Garamond"/>
          <w:sz w:val="24"/>
          <w:szCs w:val="24"/>
          <w:lang w:val="en-GB"/>
        </w:rPr>
        <w:t xml:space="preserve">small margin. </w:t>
      </w:r>
      <w:r w:rsidR="00331847" w:rsidRPr="00121398">
        <w:rPr>
          <w:rFonts w:ascii="Garamond" w:hAnsi="Garamond"/>
          <w:sz w:val="24"/>
          <w:szCs w:val="24"/>
        </w:rPr>
        <w:t xml:space="preserve">Future Work We leveraged PSO-based feature selection and the DNN model to predict the IoMT attacks. Although our work improved the performance of the IoMT intrusion detection, the dataset used for our evaluation mainly addresses the patient’s confidentiality and integrity-based attacks. The denial-of-service attacks </w:t>
      </w:r>
      <w:r w:rsidR="008178AE">
        <w:rPr>
          <w:rFonts w:ascii="Garamond" w:hAnsi="Garamond"/>
          <w:sz w:val="24"/>
          <w:szCs w:val="24"/>
        </w:rPr>
        <w:t>are</w:t>
      </w:r>
      <w:r w:rsidR="00331847" w:rsidRPr="00121398">
        <w:rPr>
          <w:rFonts w:ascii="Garamond" w:hAnsi="Garamond"/>
          <w:sz w:val="24"/>
          <w:szCs w:val="24"/>
        </w:rPr>
        <w:t xml:space="preserve"> not considered in our evaluation. One of our future works will be performing IoMT attack classification using ML and DL models, including the DoS, data injection, man-in-the-middle attacks, etc. Data analytics plays a significant role in the smart health industry. The secured implementation of machine learning operations (</w:t>
      </w:r>
      <w:proofErr w:type="spellStart"/>
      <w:r w:rsidR="00331847" w:rsidRPr="00121398">
        <w:rPr>
          <w:rFonts w:ascii="Garamond" w:hAnsi="Garamond"/>
          <w:sz w:val="24"/>
          <w:szCs w:val="24"/>
        </w:rPr>
        <w:t>MLOps</w:t>
      </w:r>
      <w:proofErr w:type="spellEnd"/>
      <w:r w:rsidR="00331847" w:rsidRPr="00121398">
        <w:rPr>
          <w:rFonts w:ascii="Garamond" w:hAnsi="Garamond"/>
          <w:sz w:val="24"/>
          <w:szCs w:val="24"/>
        </w:rPr>
        <w:t xml:space="preserve">) is essential to align with the health industry regulations and maintain compliance requirements. The combination of patient data with network data in our approach requires securely collecting, processing, and transforming the data in real-time applications. Hence, additional security measures are needed in </w:t>
      </w:r>
      <w:proofErr w:type="spellStart"/>
      <w:r w:rsidR="00331847" w:rsidRPr="00121398">
        <w:rPr>
          <w:rFonts w:ascii="Garamond" w:hAnsi="Garamond"/>
          <w:sz w:val="24"/>
          <w:szCs w:val="24"/>
        </w:rPr>
        <w:t>MLops</w:t>
      </w:r>
      <w:proofErr w:type="spellEnd"/>
      <w:r w:rsidR="00331847" w:rsidRPr="00121398">
        <w:rPr>
          <w:rFonts w:ascii="Garamond" w:hAnsi="Garamond"/>
          <w:sz w:val="24"/>
          <w:szCs w:val="24"/>
        </w:rPr>
        <w:t xml:space="preserve"> implementation to apply our approach in real-time healthcare industry applications. Various sensing-related patient data are generated in the IoMT networks. </w:t>
      </w:r>
    </w:p>
    <w:p w14:paraId="166D0E5C" w14:textId="68B6DFF6"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In</w:t>
      </w:r>
      <w:r>
        <w:rPr>
          <w:rFonts w:ascii="Garamond" w:hAnsi="Garamond"/>
          <w:sz w:val="24"/>
          <w:szCs w:val="24"/>
          <w:lang w:val="en-GB"/>
        </w:rPr>
        <w:t xml:space="preserve"> </w:t>
      </w:r>
      <w:r w:rsidR="002403CB">
        <w:rPr>
          <w:rFonts w:ascii="Garamond" w:hAnsi="Garamond"/>
          <w:sz w:val="24"/>
          <w:szCs w:val="24"/>
          <w:lang w:val="en-GB"/>
        </w:rPr>
        <w:fldChar w:fldCharType="begin" w:fldLock="1"/>
      </w:r>
      <w:r w:rsidR="003F1CF0">
        <w:rPr>
          <w:rFonts w:ascii="Garamond" w:hAnsi="Garamond"/>
          <w:sz w:val="24"/>
          <w:szCs w:val="24"/>
          <w:lang w:val="en-GB"/>
        </w:rPr>
        <w:instrText>ADDIN CSL_CITATION {"citationItems":[{"id":"ITEM-1","itemData":{"author":[{"dropping-particle":"","family":"Lazrek","given":"Ghita","non-dropping-particle":"","parse-names":false,"suffix":""},{"dropping-particle":"","family":"Chetioui","given":"Kaouthar","non-dropping-particle":"","parse-names":false,"suffix":""},{"dropping-particle":"","family":"Balboul","given":"Younes","non-dropping-particle":"","parse-names":false,"suffix":""},{"dropping-particle":"","family":"Mazer","given":"Said","non-dropping-particle":"","parse-names":false,"suffix":""},{"dropping-particle":"El","family":"Bekkali","given":"Moulhime","non-dropping-particle":"","parse-names":false,"suffix":""}],"container-title":"Results in Engineering","id":"ITEM-1","issued":{"date-parts":[["2024"]]},"page":"102659","title":"An RFE/Ridge-ML/DL based anomaly intrusion detection approach for securing IoMT system","type":"article-journal","volume":"23"},"uris":["http://www.mendeley.com/documents/?uuid=7f9f0328-ae4f-4aa9-95d0-aa893d63a782"]}],"mendeley":{"formattedCitation":"[19]","plainTextFormattedCitation":"[19]","previouslyFormattedCitation":"[19]"},"properties":{"noteIndex":0},"schema":"https://github.com/citation-style-language/schema/raw/master/csl-citation.json"}</w:instrText>
      </w:r>
      <w:r w:rsidR="002403CB">
        <w:rPr>
          <w:rFonts w:ascii="Garamond" w:hAnsi="Garamond"/>
          <w:sz w:val="24"/>
          <w:szCs w:val="24"/>
          <w:lang w:val="en-GB"/>
        </w:rPr>
        <w:fldChar w:fldCharType="separate"/>
      </w:r>
      <w:r w:rsidR="002403CB" w:rsidRPr="002403CB">
        <w:rPr>
          <w:rFonts w:ascii="Garamond" w:hAnsi="Garamond"/>
          <w:noProof/>
          <w:sz w:val="24"/>
          <w:szCs w:val="24"/>
          <w:lang w:val="en-GB"/>
        </w:rPr>
        <w:t>[19]</w:t>
      </w:r>
      <w:r w:rsidR="002403CB">
        <w:rPr>
          <w:rFonts w:ascii="Garamond" w:hAnsi="Garamond"/>
          <w:sz w:val="24"/>
          <w:szCs w:val="24"/>
          <w:lang w:val="en-GB"/>
        </w:rPr>
        <w:fldChar w:fldCharType="end"/>
      </w:r>
      <w:r w:rsidR="00331847" w:rsidRPr="00121398">
        <w:rPr>
          <w:rFonts w:ascii="Garamond" w:hAnsi="Garamond"/>
          <w:sz w:val="24"/>
          <w:szCs w:val="24"/>
          <w:lang w:val="en-GB"/>
        </w:rPr>
        <w:t xml:space="preserve"> </w:t>
      </w:r>
      <w:r>
        <w:rPr>
          <w:rFonts w:ascii="Garamond" w:hAnsi="Garamond"/>
          <w:sz w:val="24"/>
          <w:szCs w:val="24"/>
          <w:lang w:val="en-GB"/>
        </w:rPr>
        <w:t>t</w:t>
      </w:r>
      <w:r w:rsidR="00331847" w:rsidRPr="00121398">
        <w:rPr>
          <w:rFonts w:ascii="Garamond" w:hAnsi="Garamond"/>
          <w:sz w:val="24"/>
          <w:szCs w:val="24"/>
          <w:lang w:val="en-GB"/>
        </w:rPr>
        <w:t>o create the learning models using Ridge regression and Recursive feature elimination RFE along with machine learning paradigm in order to provide precise anomaly intrusion detection using the real</w:t>
      </w:r>
      <w:r w:rsidR="008178AE">
        <w:rPr>
          <w:rFonts w:ascii="Garamond" w:hAnsi="Garamond"/>
          <w:sz w:val="24"/>
          <w:szCs w:val="24"/>
          <w:lang w:val="en-GB"/>
        </w:rPr>
        <w:t>-</w:t>
      </w:r>
      <w:r w:rsidR="00331847" w:rsidRPr="00121398">
        <w:rPr>
          <w:rFonts w:ascii="Garamond" w:hAnsi="Garamond"/>
          <w:sz w:val="24"/>
          <w:szCs w:val="24"/>
          <w:lang w:val="en-GB"/>
        </w:rPr>
        <w:t>time data set WUSTL – EHMS. Among the paradigms employed, the suggested method demonstrates that the RFE</w:t>
      </w:r>
      <w:r w:rsidR="008178AE">
        <w:rPr>
          <w:rFonts w:ascii="Garamond" w:hAnsi="Garamond"/>
          <w:sz w:val="24"/>
          <w:szCs w:val="24"/>
          <w:lang w:val="en-GB"/>
        </w:rPr>
        <w:t>-</w:t>
      </w:r>
      <w:r w:rsidR="00331847" w:rsidRPr="00121398">
        <w:rPr>
          <w:rFonts w:ascii="Garamond" w:hAnsi="Garamond"/>
          <w:sz w:val="24"/>
          <w:szCs w:val="24"/>
          <w:lang w:val="en-GB"/>
        </w:rPr>
        <w:t>based decision tree DL work</w:t>
      </w:r>
      <w:r w:rsidR="008178AE">
        <w:rPr>
          <w:rFonts w:ascii="Garamond" w:hAnsi="Garamond"/>
          <w:sz w:val="24"/>
          <w:szCs w:val="24"/>
          <w:lang w:val="en-GB"/>
        </w:rPr>
        <w:t>s</w:t>
      </w:r>
      <w:r w:rsidR="00331847" w:rsidRPr="00121398">
        <w:rPr>
          <w:rFonts w:ascii="Garamond" w:hAnsi="Garamond"/>
          <w:sz w:val="24"/>
          <w:szCs w:val="24"/>
          <w:lang w:val="en-GB"/>
        </w:rPr>
        <w:t xml:space="preserve"> better than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cutting adjective method with a 99% training accuracy and 97.85% testing </w:t>
      </w:r>
      <w:r w:rsidR="00331847" w:rsidRPr="00121398">
        <w:rPr>
          <w:rFonts w:ascii="Garamond" w:hAnsi="Garamond"/>
          <w:sz w:val="24"/>
          <w:szCs w:val="24"/>
          <w:lang w:val="en-GB"/>
        </w:rPr>
        <w:lastRenderedPageBreak/>
        <w:t xml:space="preserve">accuracy while keeping the FAR at 0.03 it has been demonstrated the methodology may be used to develop anomalous in Russian detection, strengthening IoMT against pervasive cyber-attacks and preserving the integrity of cutting-edge health care system. </w:t>
      </w:r>
      <w:r w:rsidR="00331847" w:rsidRPr="00121398">
        <w:rPr>
          <w:rFonts w:ascii="Garamond" w:hAnsi="Garamond"/>
          <w:sz w:val="24"/>
          <w:szCs w:val="24"/>
        </w:rPr>
        <w:t>The main limitations include an overgeneralization of data augmentation, as its impact on noise and overfitting depends on the context, with the contradictory claim that it increases overfitting when it typically reduces it. The proposed recall improvement methods, such as voting classifiers, stacking ensembles, and active learning, may introduce additional complexity, costs, or trade-offs, such as reduced precision, which are not discussed. Furthermore, the limitations of RFE, such as sensitivity to noise, computational expense, and reliance on the base model, are overlooked. Additionally, there is a lack of empirical evidence to support the claims, and the trade-offs between recall and precision are not addressed, which weakens the argument.</w:t>
      </w:r>
    </w:p>
    <w:p w14:paraId="70CCAE78" w14:textId="7543E30A"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In</w:t>
      </w:r>
      <w:r>
        <w:rPr>
          <w:rFonts w:ascii="Garamond" w:hAnsi="Garamond"/>
          <w:sz w:val="24"/>
          <w:szCs w:val="24"/>
          <w:lang w:val="en-GB"/>
        </w:rPr>
        <w:t xml:space="preserve"> </w:t>
      </w:r>
      <w:r w:rsidR="003F1CF0">
        <w:rPr>
          <w:rFonts w:ascii="Garamond" w:hAnsi="Garamond"/>
          <w:sz w:val="24"/>
          <w:szCs w:val="24"/>
          <w:lang w:val="en-GB"/>
        </w:rPr>
        <w:fldChar w:fldCharType="begin" w:fldLock="1"/>
      </w:r>
      <w:r w:rsidR="00CB02FA">
        <w:rPr>
          <w:rFonts w:ascii="Garamond" w:hAnsi="Garamond"/>
          <w:sz w:val="24"/>
          <w:szCs w:val="24"/>
          <w:lang w:val="en-GB"/>
        </w:rPr>
        <w:instrText>ADDIN CSL_CITATION {"citationItems":[{"id":"ITEM-1","itemData":{"DOI":"https://doi.org/10.14421/ijid.2023.4308","author":[{"dropping-particle":"","family":"Eichie FranklinBernardi Pranggono","given":"","non-dropping-particle":"","parse-names":false,"suffix":""}],"container-title":"International Journal on Informatics for Development","id":"ITEM-1","issue":"2","issued":{"date-parts":[["2023"]]},"title":"Anomaly-Based Intrusion Detection System for the Internet of Medical Things","type":"article-journal","volume":"12"},"uris":["http://www.mendeley.com/documents/?uuid=ec69c391-13ea-435b-a3c4-e225d1f76a8a"]}],"mendeley":{"formattedCitation":"[2]","plainTextFormattedCitation":"[2]","previouslyFormattedCitation":"[2]"},"properties":{"noteIndex":0},"schema":"https://github.com/citation-style-language/schema/raw/master/csl-citation.json"}</w:instrText>
      </w:r>
      <w:r w:rsidR="003F1CF0">
        <w:rPr>
          <w:rFonts w:ascii="Garamond" w:hAnsi="Garamond"/>
          <w:sz w:val="24"/>
          <w:szCs w:val="24"/>
          <w:lang w:val="en-GB"/>
        </w:rPr>
        <w:fldChar w:fldCharType="separate"/>
      </w:r>
      <w:r w:rsidR="003F1CF0" w:rsidRPr="003F1CF0">
        <w:rPr>
          <w:rFonts w:ascii="Garamond" w:hAnsi="Garamond"/>
          <w:noProof/>
          <w:sz w:val="24"/>
          <w:szCs w:val="24"/>
          <w:lang w:val="en-GB"/>
        </w:rPr>
        <w:t>[2]</w:t>
      </w:r>
      <w:r w:rsidR="003F1CF0">
        <w:rPr>
          <w:rFonts w:ascii="Garamond" w:hAnsi="Garamond"/>
          <w:sz w:val="24"/>
          <w:szCs w:val="24"/>
          <w:lang w:val="en-GB"/>
        </w:rPr>
        <w:fldChar w:fldCharType="end"/>
      </w:r>
      <w:r w:rsidR="00331847" w:rsidRPr="00121398">
        <w:rPr>
          <w:rFonts w:ascii="Garamond" w:hAnsi="Garamond"/>
          <w:sz w:val="24"/>
          <w:szCs w:val="24"/>
          <w:lang w:val="en-GB"/>
        </w:rPr>
        <w:t xml:space="preserve"> building more reliable security solution</w:t>
      </w:r>
      <w:r w:rsidR="008178AE">
        <w:rPr>
          <w:rFonts w:ascii="Garamond" w:hAnsi="Garamond"/>
          <w:sz w:val="24"/>
          <w:szCs w:val="24"/>
          <w:lang w:val="en-GB"/>
        </w:rPr>
        <w:t>s</w:t>
      </w:r>
      <w:r w:rsidR="00331847" w:rsidRPr="00121398">
        <w:rPr>
          <w:rFonts w:ascii="Garamond" w:hAnsi="Garamond"/>
          <w:sz w:val="24"/>
          <w:szCs w:val="24"/>
          <w:lang w:val="en-GB"/>
        </w:rPr>
        <w:t xml:space="preserve"> by addressing these issues with hyperparameter</w:t>
      </w:r>
      <w:r w:rsidR="00C97B38">
        <w:rPr>
          <w:rFonts w:ascii="Garamond" w:hAnsi="Garamond"/>
          <w:sz w:val="24"/>
          <w:szCs w:val="24"/>
          <w:lang w:val="en-GB"/>
        </w:rPr>
        <w:t xml:space="preserve"> </w:t>
      </w:r>
      <w:r w:rsidR="008178AE">
        <w:rPr>
          <w:rFonts w:ascii="Garamond" w:hAnsi="Garamond"/>
          <w:sz w:val="24"/>
          <w:szCs w:val="24"/>
          <w:lang w:val="en-GB"/>
        </w:rPr>
        <w:t>optimized</w:t>
      </w:r>
      <w:r w:rsidR="00331847" w:rsidRPr="00121398">
        <w:rPr>
          <w:rFonts w:ascii="Garamond" w:hAnsi="Garamond"/>
          <w:sz w:val="24"/>
          <w:szCs w:val="24"/>
          <w:lang w:val="en-GB"/>
        </w:rPr>
        <w:t xml:space="preserve"> machine</w:t>
      </w:r>
      <w:r w:rsidR="008178AE">
        <w:rPr>
          <w:rFonts w:ascii="Garamond" w:hAnsi="Garamond"/>
          <w:sz w:val="24"/>
          <w:szCs w:val="24"/>
          <w:lang w:val="en-GB"/>
        </w:rPr>
        <w:t>s</w:t>
      </w:r>
      <w:r w:rsidR="00331847" w:rsidRPr="00121398">
        <w:rPr>
          <w:rFonts w:ascii="Garamond" w:hAnsi="Garamond"/>
          <w:sz w:val="24"/>
          <w:szCs w:val="24"/>
          <w:lang w:val="en-GB"/>
        </w:rPr>
        <w:t xml:space="preserve"> and deep learning models. Six cutting</w:t>
      </w:r>
      <w:r w:rsidR="008178AE">
        <w:rPr>
          <w:rFonts w:ascii="Garamond" w:hAnsi="Garamond"/>
          <w:sz w:val="24"/>
          <w:szCs w:val="24"/>
          <w:lang w:val="en-GB"/>
        </w:rPr>
        <w:t>-edge</w:t>
      </w:r>
      <w:r w:rsidR="00331847" w:rsidRPr="00121398">
        <w:rPr>
          <w:rFonts w:ascii="Garamond" w:hAnsi="Garamond"/>
          <w:sz w:val="24"/>
          <w:szCs w:val="24"/>
          <w:lang w:val="en-GB"/>
        </w:rPr>
        <w:t xml:space="preserve"> machine learning (ML) and Deep Learning (DL). DL architecture was trained using a representative anomaly intrusion detection IDS data set. Class imbalance in the training data set was addressed by the Synthetic Minority over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assembling technique SMOTE. All six models </w:t>
      </w:r>
      <w:r w:rsidR="008178AE">
        <w:rPr>
          <w:rFonts w:ascii="Garamond" w:hAnsi="Garamond"/>
          <w:sz w:val="24"/>
          <w:szCs w:val="24"/>
          <w:lang w:val="en-GB"/>
        </w:rPr>
        <w:t>can</w:t>
      </w:r>
      <w:r w:rsidR="00331847" w:rsidRPr="00121398">
        <w:rPr>
          <w:rFonts w:ascii="Garamond" w:hAnsi="Garamond"/>
          <w:sz w:val="24"/>
          <w:szCs w:val="24"/>
          <w:lang w:val="en-GB"/>
        </w:rPr>
        <w:t xml:space="preserve"> accurately classif</w:t>
      </w:r>
      <w:r w:rsidR="008178AE">
        <w:rPr>
          <w:rFonts w:ascii="Garamond" w:hAnsi="Garamond"/>
          <w:sz w:val="24"/>
          <w:szCs w:val="24"/>
          <w:lang w:val="en-GB"/>
        </w:rPr>
        <w:t>y</w:t>
      </w:r>
      <w:r w:rsidR="00331847" w:rsidRPr="00121398">
        <w:rPr>
          <w:rFonts w:ascii="Garamond" w:hAnsi="Garamond"/>
          <w:sz w:val="24"/>
          <w:szCs w:val="24"/>
          <w:lang w:val="en-GB"/>
        </w:rPr>
        <w:t xml:space="preserve"> normal situations as a sequence of over</w:t>
      </w:r>
      <w:r w:rsidR="008178AE">
        <w:rPr>
          <w:rFonts w:ascii="Garamond" w:hAnsi="Garamond"/>
          <w:sz w:val="24"/>
          <w:szCs w:val="24"/>
          <w:lang w:val="en-GB"/>
        </w:rPr>
        <w:t>-</w:t>
      </w:r>
      <w:r w:rsidR="00331847" w:rsidRPr="00121398">
        <w:rPr>
          <w:rFonts w:ascii="Garamond" w:hAnsi="Garamond"/>
          <w:sz w:val="24"/>
          <w:szCs w:val="24"/>
          <w:lang w:val="en-GB"/>
        </w:rPr>
        <w:t>hyperparameter optimi</w:t>
      </w:r>
      <w:r w:rsidR="008178AE">
        <w:rPr>
          <w:rFonts w:ascii="Garamond" w:hAnsi="Garamond"/>
          <w:sz w:val="24"/>
          <w:szCs w:val="24"/>
          <w:lang w:val="en-GB"/>
        </w:rPr>
        <w:t>z</w:t>
      </w:r>
      <w:r w:rsidR="00331847" w:rsidRPr="00121398">
        <w:rPr>
          <w:rFonts w:ascii="Garamond" w:hAnsi="Garamond"/>
          <w:sz w:val="24"/>
          <w:szCs w:val="24"/>
          <w:lang w:val="en-GB"/>
        </w:rPr>
        <w:t xml:space="preserve">ation using the random research technique with random forest and K-nearest </w:t>
      </w:r>
      <w:proofErr w:type="spellStart"/>
      <w:r w:rsidR="00331847" w:rsidRPr="00121398">
        <w:rPr>
          <w:rFonts w:ascii="Garamond" w:hAnsi="Garamond"/>
          <w:sz w:val="24"/>
          <w:szCs w:val="24"/>
          <w:lang w:val="en-GB"/>
        </w:rPr>
        <w:t>neighbors</w:t>
      </w:r>
      <w:proofErr w:type="spellEnd"/>
      <w:r w:rsidR="00331847" w:rsidRPr="00121398">
        <w:rPr>
          <w:rFonts w:ascii="Garamond" w:hAnsi="Garamond"/>
          <w:sz w:val="24"/>
          <w:szCs w:val="24"/>
          <w:lang w:val="en-GB"/>
        </w:rPr>
        <w:t xml:space="preserve"> exhibiting the highest accuracy. The hybrid Convolution Neural network and long short-term memory CNN-LSTM model did the poorest, while the attention-based LSTM model c</w:t>
      </w:r>
      <w:r w:rsidR="008178AE">
        <w:rPr>
          <w:rFonts w:ascii="Garamond" w:hAnsi="Garamond"/>
          <w:sz w:val="24"/>
          <w:szCs w:val="24"/>
          <w:lang w:val="en-GB"/>
        </w:rPr>
        <w:t>a</w:t>
      </w:r>
      <w:r w:rsidR="00331847" w:rsidRPr="00121398">
        <w:rPr>
          <w:rFonts w:ascii="Garamond" w:hAnsi="Garamond"/>
          <w:sz w:val="24"/>
          <w:szCs w:val="24"/>
          <w:lang w:val="en-GB"/>
        </w:rPr>
        <w:t xml:space="preserve">me in second. </w:t>
      </w:r>
      <w:r w:rsidR="008178AE">
        <w:rPr>
          <w:rFonts w:ascii="Garamond" w:hAnsi="Garamond"/>
          <w:sz w:val="24"/>
          <w:szCs w:val="24"/>
          <w:lang w:val="en-GB"/>
        </w:rPr>
        <w:t>However,</w:t>
      </w:r>
      <w:r w:rsidR="00331847" w:rsidRPr="00121398">
        <w:rPr>
          <w:rFonts w:ascii="Garamond" w:hAnsi="Garamond"/>
          <w:sz w:val="24"/>
          <w:szCs w:val="24"/>
          <w:lang w:val="en-GB"/>
        </w:rPr>
        <w:t xml:space="preserve"> there was not a single model that worked best for categories </w:t>
      </w:r>
      <w:r w:rsidR="008178AE">
        <w:rPr>
          <w:rFonts w:ascii="Garamond" w:hAnsi="Garamond"/>
          <w:sz w:val="24"/>
          <w:szCs w:val="24"/>
          <w:lang w:val="en-GB"/>
        </w:rPr>
        <w:t xml:space="preserve">of </w:t>
      </w:r>
      <w:r w:rsidR="00331847" w:rsidRPr="00121398">
        <w:rPr>
          <w:rFonts w:ascii="Garamond" w:hAnsi="Garamond"/>
          <w:sz w:val="24"/>
          <w:szCs w:val="24"/>
          <w:lang w:val="en-GB"/>
        </w:rPr>
        <w:t xml:space="preserve">all assault labels. </w:t>
      </w:r>
    </w:p>
    <w:p w14:paraId="774E23A2" w14:textId="217A80BC"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In</w:t>
      </w:r>
      <w:r>
        <w:rPr>
          <w:rFonts w:ascii="Garamond" w:hAnsi="Garamond"/>
          <w:sz w:val="24"/>
          <w:szCs w:val="24"/>
          <w:lang w:val="en-GB"/>
        </w:rPr>
        <w:t xml:space="preserve"> </w:t>
      </w:r>
      <w:r w:rsidR="00CB02FA">
        <w:rPr>
          <w:rFonts w:ascii="Garamond" w:hAnsi="Garamond"/>
          <w:sz w:val="24"/>
          <w:szCs w:val="24"/>
          <w:lang w:val="en-GB"/>
        </w:rPr>
        <w:fldChar w:fldCharType="begin" w:fldLock="1"/>
      </w:r>
      <w:r w:rsidR="00867AC4">
        <w:rPr>
          <w:rFonts w:ascii="Garamond" w:hAnsi="Garamond"/>
          <w:sz w:val="24"/>
          <w:szCs w:val="24"/>
          <w:lang w:val="en-GB"/>
        </w:rPr>
        <w:instrText>ADDIN CSL_CITATION {"citationItems":[{"id":"ITEM-1","itemData":{"DOI":"https://doi.org/10.1016/j.fraope.2023.100056","author":[{"dropping-particle":"","family":"Sun","given":"Zhenyang","non-dropping-particle":"","parse-names":false,"suffix":""},{"dropping-particle":"","family":"An","given":"Gangyi","non-dropping-particle":"","parse-names":false,"suffix":""},{"dropping-particle":"","family":"Yang","given":"Yixuan","non-dropping-particle":"","parse-names":false,"suffix":""},{"dropping-particle":"","family":"Liu","given":"Yasong","non-dropping-particle":"","parse-names":false,"suffix":""}],"container-title":"Franklin Open","id":"ITEM-1","issued":{"date-parts":[["2024"]]},"page":"100056","title":"Optimized machine learning enabled intrusion detection 2 system for internet of medical things","type":"article-journal","volume":"6"},"uris":["http://www.mendeley.com/documents/?uuid=785b4489-dbc1-4a37-a43c-dada2a734bb2"]}],"mendeley":{"formattedCitation":"[20]","plainTextFormattedCitation":"[20]","previouslyFormattedCitation":"[20]"},"properties":{"noteIndex":0},"schema":"https://github.com/citation-style-language/schema/raw/master/csl-citation.json"}</w:instrText>
      </w:r>
      <w:r w:rsidR="00CB02FA">
        <w:rPr>
          <w:rFonts w:ascii="Garamond" w:hAnsi="Garamond"/>
          <w:sz w:val="24"/>
          <w:szCs w:val="24"/>
          <w:lang w:val="en-GB"/>
        </w:rPr>
        <w:fldChar w:fldCharType="separate"/>
      </w:r>
      <w:r w:rsidR="00CB02FA" w:rsidRPr="00CB02FA">
        <w:rPr>
          <w:rFonts w:ascii="Garamond" w:hAnsi="Garamond"/>
          <w:noProof/>
          <w:sz w:val="24"/>
          <w:szCs w:val="24"/>
          <w:lang w:val="en-GB"/>
        </w:rPr>
        <w:t>[20]</w:t>
      </w:r>
      <w:r w:rsidR="00CB02FA">
        <w:rPr>
          <w:rFonts w:ascii="Garamond" w:hAnsi="Garamond"/>
          <w:sz w:val="24"/>
          <w:szCs w:val="24"/>
          <w:lang w:val="en-GB"/>
        </w:rPr>
        <w:fldChar w:fldCharType="end"/>
      </w:r>
      <w:r w:rsidR="00331847" w:rsidRPr="00121398">
        <w:rPr>
          <w:rFonts w:ascii="Garamond" w:hAnsi="Garamond"/>
          <w:sz w:val="24"/>
          <w:szCs w:val="24"/>
          <w:lang w:val="en-GB"/>
        </w:rPr>
        <w:t xml:space="preserve"> an intrusion detection system that uses AdaBoost algorithms and particle swarm optimi</w:t>
      </w:r>
      <w:r w:rsidR="008178AE">
        <w:rPr>
          <w:rFonts w:ascii="Garamond" w:hAnsi="Garamond"/>
          <w:sz w:val="24"/>
          <w:szCs w:val="24"/>
          <w:lang w:val="en-GB"/>
        </w:rPr>
        <w:t>z</w:t>
      </w:r>
      <w:r w:rsidR="00331847" w:rsidRPr="00121398">
        <w:rPr>
          <w:rFonts w:ascii="Garamond" w:hAnsi="Garamond"/>
          <w:sz w:val="24"/>
          <w:szCs w:val="24"/>
          <w:lang w:val="en-GB"/>
        </w:rPr>
        <w:t xml:space="preserve">ation </w:t>
      </w:r>
      <w:r w:rsidR="008178AE">
        <w:rPr>
          <w:rFonts w:ascii="Garamond" w:hAnsi="Garamond"/>
          <w:sz w:val="24"/>
          <w:szCs w:val="24"/>
          <w:lang w:val="en-GB"/>
        </w:rPr>
        <w:t xml:space="preserve">to </w:t>
      </w:r>
      <w:r w:rsidR="00331847" w:rsidRPr="00121398">
        <w:rPr>
          <w:rFonts w:ascii="Garamond" w:hAnsi="Garamond"/>
          <w:sz w:val="24"/>
          <w:szCs w:val="24"/>
          <w:lang w:val="en-GB"/>
        </w:rPr>
        <w:t>identify and categori</w:t>
      </w:r>
      <w:r w:rsidR="008178AE">
        <w:rPr>
          <w:rFonts w:ascii="Garamond" w:hAnsi="Garamond"/>
          <w:sz w:val="24"/>
          <w:szCs w:val="24"/>
          <w:lang w:val="en-GB"/>
        </w:rPr>
        <w:t>ze</w:t>
      </w:r>
      <w:r w:rsidR="00331847" w:rsidRPr="00121398">
        <w:rPr>
          <w:rFonts w:ascii="Garamond" w:hAnsi="Garamond"/>
          <w:sz w:val="24"/>
          <w:szCs w:val="24"/>
          <w:lang w:val="en-GB"/>
        </w:rPr>
        <w:t xml:space="preserve"> malware</w:t>
      </w:r>
      <w:r w:rsidR="008178AE">
        <w:rPr>
          <w:rFonts w:ascii="Garamond" w:hAnsi="Garamond"/>
          <w:sz w:val="24"/>
          <w:szCs w:val="24"/>
          <w:lang w:val="en-GB"/>
        </w:rPr>
        <w:t>-</w:t>
      </w:r>
      <w:r w:rsidR="00331847" w:rsidRPr="00121398">
        <w:rPr>
          <w:rFonts w:ascii="Garamond" w:hAnsi="Garamond"/>
          <w:sz w:val="24"/>
          <w:szCs w:val="24"/>
          <w:lang w:val="en-GB"/>
        </w:rPr>
        <w:t>related data in cutting-edge health app platforms. The study uses the NSL-KDD data set which is divided into training 20% and testing 80% set and has 125973 instant and 41 correct texts. 11 important correct text</w:t>
      </w:r>
      <w:r w:rsidR="008178AE">
        <w:rPr>
          <w:rFonts w:ascii="Garamond" w:hAnsi="Garamond"/>
          <w:sz w:val="24"/>
          <w:szCs w:val="24"/>
          <w:lang w:val="en-GB"/>
        </w:rPr>
        <w:t>s</w:t>
      </w:r>
      <w:r w:rsidR="00331847" w:rsidRPr="00121398">
        <w:rPr>
          <w:rFonts w:ascii="Garamond" w:hAnsi="Garamond"/>
          <w:sz w:val="24"/>
          <w:szCs w:val="24"/>
          <w:lang w:val="en-GB"/>
        </w:rPr>
        <w:t xml:space="preserve"> for induction detection are found through a feature selection for </w:t>
      </w:r>
      <w:r w:rsidR="008178AE">
        <w:rPr>
          <w:rFonts w:ascii="Garamond" w:hAnsi="Garamond"/>
          <w:sz w:val="24"/>
          <w:szCs w:val="24"/>
          <w:lang w:val="en-GB"/>
        </w:rPr>
        <w:t xml:space="preserve">a </w:t>
      </w:r>
      <w:r w:rsidR="00331847" w:rsidRPr="00121398">
        <w:rPr>
          <w:rFonts w:ascii="Garamond" w:hAnsi="Garamond"/>
          <w:sz w:val="24"/>
          <w:szCs w:val="24"/>
          <w:lang w:val="en-GB"/>
        </w:rPr>
        <w:t>procedure that use</w:t>
      </w:r>
      <w:r w:rsidR="008178AE">
        <w:rPr>
          <w:rFonts w:ascii="Garamond" w:hAnsi="Garamond"/>
          <w:sz w:val="24"/>
          <w:szCs w:val="24"/>
          <w:lang w:val="en-GB"/>
        </w:rPr>
        <w:t>s</w:t>
      </w:r>
      <w:r w:rsidR="00331847" w:rsidRPr="00121398">
        <w:rPr>
          <w:rFonts w:ascii="Garamond" w:hAnsi="Garamond"/>
          <w:sz w:val="24"/>
          <w:szCs w:val="24"/>
          <w:lang w:val="en-GB"/>
        </w:rPr>
        <w:t xml:space="preserve"> particle swarm optimi</w:t>
      </w:r>
      <w:r w:rsidR="008178AE">
        <w:rPr>
          <w:rFonts w:ascii="Garamond" w:hAnsi="Garamond"/>
          <w:sz w:val="24"/>
          <w:szCs w:val="24"/>
          <w:lang w:val="en-GB"/>
        </w:rPr>
        <w:t>z</w:t>
      </w:r>
      <w:r w:rsidR="00331847" w:rsidRPr="00121398">
        <w:rPr>
          <w:rFonts w:ascii="Garamond" w:hAnsi="Garamond"/>
          <w:sz w:val="24"/>
          <w:szCs w:val="24"/>
          <w:lang w:val="en-GB"/>
        </w:rPr>
        <w:t>ation. Numerous attack types, such as Denial-of-Service DoS, user</w:t>
      </w:r>
      <w:r w:rsidR="008178AE">
        <w:rPr>
          <w:rFonts w:ascii="Garamond" w:hAnsi="Garamond"/>
          <w:sz w:val="24"/>
          <w:szCs w:val="24"/>
          <w:lang w:val="en-GB"/>
        </w:rPr>
        <w:t>-to-</w:t>
      </w:r>
      <w:r w:rsidR="00331847" w:rsidRPr="00121398">
        <w:rPr>
          <w:rFonts w:ascii="Garamond" w:hAnsi="Garamond"/>
          <w:sz w:val="24"/>
          <w:szCs w:val="24"/>
          <w:lang w:val="en-GB"/>
        </w:rPr>
        <w:t>route U2R, route to local R2L, and probe attacks, are effectively categori</w:t>
      </w:r>
      <w:r w:rsidR="008178AE">
        <w:rPr>
          <w:rFonts w:ascii="Garamond" w:hAnsi="Garamond"/>
          <w:sz w:val="24"/>
          <w:szCs w:val="24"/>
          <w:lang w:val="en-GB"/>
        </w:rPr>
        <w:t>z</w:t>
      </w:r>
      <w:r w:rsidR="00331847" w:rsidRPr="00121398">
        <w:rPr>
          <w:rFonts w:ascii="Garamond" w:hAnsi="Garamond"/>
          <w:sz w:val="24"/>
          <w:szCs w:val="24"/>
          <w:lang w:val="en-GB"/>
        </w:rPr>
        <w:t xml:space="preserve">ed by </w:t>
      </w:r>
      <w:r w:rsidR="008178AE">
        <w:rPr>
          <w:rFonts w:ascii="Garamond" w:hAnsi="Garamond"/>
          <w:sz w:val="24"/>
          <w:szCs w:val="24"/>
          <w:lang w:val="en-GB"/>
        </w:rPr>
        <w:t xml:space="preserve">the </w:t>
      </w:r>
      <w:r w:rsidR="00331847" w:rsidRPr="00121398">
        <w:rPr>
          <w:rFonts w:ascii="Garamond" w:hAnsi="Garamond"/>
          <w:sz w:val="24"/>
          <w:szCs w:val="24"/>
          <w:lang w:val="en-GB"/>
        </w:rPr>
        <w:t>intuition detection system. Ab boost has the highest recall value 0.96 in term</w:t>
      </w:r>
      <w:r w:rsidR="008178AE">
        <w:rPr>
          <w:rFonts w:ascii="Garamond" w:hAnsi="Garamond"/>
          <w:sz w:val="24"/>
          <w:szCs w:val="24"/>
          <w:lang w:val="en-GB"/>
        </w:rPr>
        <w:t>s</w:t>
      </w:r>
      <w:r w:rsidR="00331847" w:rsidRPr="00121398">
        <w:rPr>
          <w:rFonts w:ascii="Garamond" w:hAnsi="Garamond"/>
          <w:sz w:val="24"/>
          <w:szCs w:val="24"/>
          <w:lang w:val="en-GB"/>
        </w:rPr>
        <w:t xml:space="preserve"> of classifier performance demonstrating i</w:t>
      </w:r>
      <w:r w:rsidR="008178AE">
        <w:rPr>
          <w:rFonts w:ascii="Garamond" w:hAnsi="Garamond"/>
          <w:sz w:val="24"/>
          <w:szCs w:val="24"/>
          <w:lang w:val="en-GB"/>
        </w:rPr>
        <w:t>t</w:t>
      </w:r>
      <w:r w:rsidR="00331847" w:rsidRPr="00121398">
        <w:rPr>
          <w:rFonts w:ascii="Garamond" w:hAnsi="Garamond"/>
          <w:sz w:val="24"/>
          <w:szCs w:val="24"/>
          <w:lang w:val="en-GB"/>
        </w:rPr>
        <w:t>s potent intuition detection power. The experimental finding shows that the PSO-AdaBoost methods outperform other methods in intuition detection in term</w:t>
      </w:r>
      <w:r w:rsidR="008178AE">
        <w:rPr>
          <w:rFonts w:ascii="Garamond" w:hAnsi="Garamond"/>
          <w:sz w:val="24"/>
          <w:szCs w:val="24"/>
          <w:lang w:val="en-GB"/>
        </w:rPr>
        <w:t>s</w:t>
      </w:r>
      <w:r w:rsidR="00331847" w:rsidRPr="00121398">
        <w:rPr>
          <w:rFonts w:ascii="Garamond" w:hAnsi="Garamond"/>
          <w:sz w:val="24"/>
          <w:szCs w:val="24"/>
          <w:lang w:val="en-GB"/>
        </w:rPr>
        <w:t xml:space="preserve"> of accuracy, precision, and recall. By cooperating intuition detection system</w:t>
      </w:r>
      <w:r w:rsidR="008178AE">
        <w:rPr>
          <w:rFonts w:ascii="Garamond" w:hAnsi="Garamond"/>
          <w:sz w:val="24"/>
          <w:szCs w:val="24"/>
          <w:lang w:val="en-GB"/>
        </w:rPr>
        <w:t>s</w:t>
      </w:r>
      <w:r w:rsidR="00331847" w:rsidRPr="00121398">
        <w:rPr>
          <w:rFonts w:ascii="Garamond" w:hAnsi="Garamond"/>
          <w:sz w:val="24"/>
          <w:szCs w:val="24"/>
          <w:lang w:val="en-GB"/>
        </w:rPr>
        <w:t xml:space="preserve"> with machine learning into intelligen</w:t>
      </w:r>
      <w:r w:rsidR="008178AE">
        <w:rPr>
          <w:rFonts w:ascii="Garamond" w:hAnsi="Garamond"/>
          <w:sz w:val="24"/>
          <w:szCs w:val="24"/>
          <w:lang w:val="en-GB"/>
        </w:rPr>
        <w:t>ce</w:t>
      </w:r>
      <w:r w:rsidR="00331847" w:rsidRPr="00121398">
        <w:rPr>
          <w:rFonts w:ascii="Garamond" w:hAnsi="Garamond"/>
          <w:sz w:val="24"/>
          <w:szCs w:val="24"/>
          <w:lang w:val="en-GB"/>
        </w:rPr>
        <w:t xml:space="preserve">. </w:t>
      </w:r>
      <w:r w:rsidR="00331847" w:rsidRPr="00121398">
        <w:rPr>
          <w:rFonts w:ascii="Garamond" w:hAnsi="Garamond"/>
          <w:sz w:val="24"/>
          <w:szCs w:val="24"/>
        </w:rPr>
        <w:t>The intrusion detection research limitations include data imbalance, generalization, scalability, and false positives. In contrast, future research may involve adaptive models, privacy-preserving techniques, federated learning, explainability, real-time detection, and device-specific models tailored to different medical IoT devices. These directions could help guide further research in the field of optimized machine learning-enabled intrusion detection systems for the Internet of Medical Things.</w:t>
      </w:r>
    </w:p>
    <w:p w14:paraId="0BB9E961" w14:textId="452D90B2"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In</w:t>
      </w:r>
      <w:r>
        <w:rPr>
          <w:rFonts w:ascii="Garamond" w:hAnsi="Garamond"/>
          <w:sz w:val="24"/>
          <w:szCs w:val="24"/>
          <w:lang w:val="en-GB"/>
        </w:rPr>
        <w:t xml:space="preserve"> </w:t>
      </w:r>
      <w:r w:rsidR="00867AC4">
        <w:rPr>
          <w:rFonts w:ascii="Garamond" w:hAnsi="Garamond"/>
          <w:sz w:val="24"/>
          <w:szCs w:val="24"/>
          <w:lang w:val="en-GB"/>
        </w:rPr>
        <w:fldChar w:fldCharType="begin" w:fldLock="1"/>
      </w:r>
      <w:r w:rsidR="00BA55FE">
        <w:rPr>
          <w:rFonts w:ascii="Garamond" w:hAnsi="Garamond"/>
          <w:sz w:val="24"/>
          <w:szCs w:val="24"/>
          <w:lang w:val="en-GB"/>
        </w:rPr>
        <w:instrText>ADDIN CSL_CITATION {"citationItems":[{"id":"ITEM-1","itemData":{"DOI":"https://doi.org/10.3390/s24185937","author":[{"dropping-particle":"","family":"Theyab Alsolami, Bader Alsharif","given":"Mohammad Ilyas","non-dropping-particle":"","parse-names":false,"suffix":""}],"container-title":"Sensors","id":"ITEM-1","issue":"18","issued":{"date-parts":[["2024"]]},"page":"5937","title":"Enhancing Cybersecurity in Healthcare: Evaluating Ensemble Learning Models for Intrusion Detection in the Internet of Medical Things","type":"article-journal","volume":"24"},"uris":["http://www.mendeley.com/documents/?uuid=224b33d6-c773-4994-80a2-c0632feefb17"]}],"mendeley":{"formattedCitation":"[21]","plainTextFormattedCitation":"[21]","previouslyFormattedCitation":"[21]"},"properties":{"noteIndex":0},"schema":"https://github.com/citation-style-language/schema/raw/master/csl-citation.json"}</w:instrText>
      </w:r>
      <w:r w:rsidR="00867AC4">
        <w:rPr>
          <w:rFonts w:ascii="Garamond" w:hAnsi="Garamond"/>
          <w:sz w:val="24"/>
          <w:szCs w:val="24"/>
          <w:lang w:val="en-GB"/>
        </w:rPr>
        <w:fldChar w:fldCharType="separate"/>
      </w:r>
      <w:r w:rsidR="00867AC4" w:rsidRPr="00867AC4">
        <w:rPr>
          <w:rFonts w:ascii="Garamond" w:hAnsi="Garamond"/>
          <w:noProof/>
          <w:sz w:val="24"/>
          <w:szCs w:val="24"/>
          <w:lang w:val="en-GB"/>
        </w:rPr>
        <w:t>[21]</w:t>
      </w:r>
      <w:r w:rsidR="00867AC4">
        <w:rPr>
          <w:rFonts w:ascii="Garamond" w:hAnsi="Garamond"/>
          <w:sz w:val="24"/>
          <w:szCs w:val="24"/>
          <w:lang w:val="en-GB"/>
        </w:rPr>
        <w:fldChar w:fldCharType="end"/>
      </w:r>
      <w:r w:rsidR="00331847" w:rsidRPr="00121398">
        <w:rPr>
          <w:rFonts w:ascii="Garamond" w:hAnsi="Garamond"/>
          <w:sz w:val="24"/>
          <w:szCs w:val="24"/>
          <w:lang w:val="en-GB"/>
        </w:rPr>
        <w:t xml:space="preserve"> exams, the effectiveness of machine learning models for </w:t>
      </w:r>
      <w:r w:rsidR="008178AE">
        <w:rPr>
          <w:rFonts w:ascii="Garamond" w:hAnsi="Garamond"/>
          <w:sz w:val="24"/>
          <w:szCs w:val="24"/>
          <w:lang w:val="en-GB"/>
        </w:rPr>
        <w:t xml:space="preserve">the </w:t>
      </w:r>
      <w:r w:rsidR="00331847" w:rsidRPr="00121398">
        <w:rPr>
          <w:rFonts w:ascii="Garamond" w:hAnsi="Garamond"/>
          <w:sz w:val="24"/>
          <w:szCs w:val="24"/>
          <w:lang w:val="en-GB"/>
        </w:rPr>
        <w:t xml:space="preserve">Internet of medical things in Russian detection with the goal of strengthening cyber security </w:t>
      </w:r>
      <w:proofErr w:type="spellStart"/>
      <w:r w:rsidR="00331847" w:rsidRPr="00121398">
        <w:rPr>
          <w:rFonts w:ascii="Garamond" w:hAnsi="Garamond"/>
          <w:sz w:val="24"/>
          <w:szCs w:val="24"/>
          <w:lang w:val="en-GB"/>
        </w:rPr>
        <w:t>defen</w:t>
      </w:r>
      <w:r w:rsidR="008178AE">
        <w:rPr>
          <w:rFonts w:ascii="Garamond" w:hAnsi="Garamond"/>
          <w:sz w:val="24"/>
          <w:szCs w:val="24"/>
          <w:lang w:val="en-GB"/>
        </w:rPr>
        <w:t>s</w:t>
      </w:r>
      <w:r w:rsidR="00331847" w:rsidRPr="00121398">
        <w:rPr>
          <w:rFonts w:ascii="Garamond" w:hAnsi="Garamond"/>
          <w:sz w:val="24"/>
          <w:szCs w:val="24"/>
          <w:lang w:val="en-GB"/>
        </w:rPr>
        <w:t>es</w:t>
      </w:r>
      <w:proofErr w:type="spellEnd"/>
      <w:r w:rsidR="00331847" w:rsidRPr="00121398">
        <w:rPr>
          <w:rFonts w:ascii="Garamond" w:hAnsi="Garamond"/>
          <w:sz w:val="24"/>
          <w:szCs w:val="24"/>
          <w:lang w:val="en-GB"/>
        </w:rPr>
        <w:t xml:space="preserve"> and safeguarding private medical information. The analysis uses </w:t>
      </w:r>
      <w:r w:rsidR="008178AE">
        <w:rPr>
          <w:rFonts w:ascii="Garamond" w:hAnsi="Garamond"/>
          <w:sz w:val="24"/>
          <w:szCs w:val="24"/>
          <w:lang w:val="en-GB"/>
        </w:rPr>
        <w:t xml:space="preserve">the </w:t>
      </w:r>
      <w:r w:rsidR="00331847" w:rsidRPr="00121398">
        <w:rPr>
          <w:rFonts w:ascii="Garamond" w:hAnsi="Garamond"/>
          <w:sz w:val="24"/>
          <w:szCs w:val="24"/>
          <w:lang w:val="en-GB"/>
        </w:rPr>
        <w:t>random forest and support vector machines as basis models on the WUSTL-EHMS-2020 data to assess the performance of assembling learning techniques, particularly stacking bagging and boosting with an accura</w:t>
      </w:r>
      <w:r w:rsidR="008178AE">
        <w:rPr>
          <w:rFonts w:ascii="Garamond" w:hAnsi="Garamond"/>
          <w:sz w:val="24"/>
          <w:szCs w:val="24"/>
          <w:lang w:val="en-GB"/>
        </w:rPr>
        <w:t>cy</w:t>
      </w:r>
      <w:r w:rsidR="00331847" w:rsidRPr="00121398">
        <w:rPr>
          <w:rFonts w:ascii="Garamond" w:hAnsi="Garamond"/>
          <w:sz w:val="24"/>
          <w:szCs w:val="24"/>
          <w:lang w:val="en-GB"/>
        </w:rPr>
        <w:t xml:space="preserve"> rate of 98.88%, stacking exhibits remarkable accuracy and dependability in identifying and categori</w:t>
      </w:r>
      <w:r w:rsidR="008178AE">
        <w:rPr>
          <w:rFonts w:ascii="Garamond" w:hAnsi="Garamond"/>
          <w:sz w:val="24"/>
          <w:szCs w:val="24"/>
          <w:lang w:val="en-GB"/>
        </w:rPr>
        <w:t>z</w:t>
      </w:r>
      <w:r w:rsidR="00331847" w:rsidRPr="00121398">
        <w:rPr>
          <w:rFonts w:ascii="Garamond" w:hAnsi="Garamond"/>
          <w:sz w:val="24"/>
          <w:szCs w:val="24"/>
          <w:lang w:val="en-GB"/>
        </w:rPr>
        <w:t>ing cyber-attack occur</w:t>
      </w:r>
      <w:r w:rsidR="008178AE">
        <w:rPr>
          <w:rFonts w:ascii="Garamond" w:hAnsi="Garamond"/>
          <w:sz w:val="24"/>
          <w:szCs w:val="24"/>
          <w:lang w:val="en-GB"/>
        </w:rPr>
        <w:t>s</w:t>
      </w:r>
      <w:r w:rsidR="00331847" w:rsidRPr="00121398">
        <w:rPr>
          <w:rFonts w:ascii="Garamond" w:hAnsi="Garamond"/>
          <w:sz w:val="24"/>
          <w:szCs w:val="24"/>
          <w:lang w:val="en-GB"/>
        </w:rPr>
        <w:t xml:space="preserve"> occurrence based on a thorough analysis of performance may like accuracy, precision, recall</w:t>
      </w:r>
      <w:r w:rsidR="008178AE">
        <w:rPr>
          <w:rFonts w:ascii="Garamond" w:hAnsi="Garamond"/>
          <w:sz w:val="24"/>
          <w:szCs w:val="24"/>
          <w:lang w:val="en-GB"/>
        </w:rPr>
        <w:t>,</w:t>
      </w:r>
      <w:r w:rsidR="00331847" w:rsidRPr="00121398">
        <w:rPr>
          <w:rFonts w:ascii="Garamond" w:hAnsi="Garamond"/>
          <w:sz w:val="24"/>
          <w:szCs w:val="24"/>
          <w:lang w:val="en-GB"/>
        </w:rPr>
        <w:t xml:space="preserve"> and F1 score. With an accuracy percentage of 97.83% backing income in second while boosting provided the lowest accuracy rate at 88.68%. </w:t>
      </w:r>
      <w:r w:rsidR="008178AE">
        <w:rPr>
          <w:rFonts w:ascii="Garamond" w:hAnsi="Garamond"/>
          <w:sz w:val="24"/>
          <w:szCs w:val="24"/>
          <w:lang w:val="en-GB"/>
        </w:rPr>
        <w:t>L</w:t>
      </w:r>
      <w:r w:rsidR="00331847" w:rsidRPr="00121398">
        <w:rPr>
          <w:rFonts w:ascii="Garamond" w:hAnsi="Garamond"/>
          <w:sz w:val="24"/>
          <w:szCs w:val="24"/>
          <w:lang w:val="en-GB"/>
        </w:rPr>
        <w:t>imitation</w:t>
      </w:r>
      <w:r w:rsidR="008178AE">
        <w:rPr>
          <w:rFonts w:ascii="Garamond" w:hAnsi="Garamond"/>
          <w:sz w:val="24"/>
          <w:szCs w:val="24"/>
          <w:lang w:val="en-GB"/>
        </w:rPr>
        <w:t>s</w:t>
      </w:r>
      <w:r w:rsidR="00331847" w:rsidRPr="00121398">
        <w:rPr>
          <w:rFonts w:ascii="Garamond" w:hAnsi="Garamond"/>
          <w:sz w:val="24"/>
          <w:szCs w:val="24"/>
        </w:rPr>
        <w:t xml:space="preserve"> in intrusion detection using ensemble learning should focus on mitigating overfitting in Boosting algorithms through regularization techniques and ensemble pruning. Investigating the balance between model complexity and performance can enhance adaptability across diverse data </w:t>
      </w:r>
      <w:r w:rsidR="00331847" w:rsidRPr="00121398">
        <w:rPr>
          <w:rFonts w:ascii="Garamond" w:hAnsi="Garamond"/>
          <w:sz w:val="24"/>
          <w:szCs w:val="24"/>
        </w:rPr>
        <w:lastRenderedPageBreak/>
        <w:t>scenarios. Additionally, integrating Boosting algorithms with advanced regularization mechanisms offers the potential to create more robust and precise intrusion detection models for IoMT environments. These efforts aim to develop highly accurate, reliable, and adaptive IDS for healthcare cybersecurity.</w:t>
      </w:r>
    </w:p>
    <w:p w14:paraId="763AD486" w14:textId="392E3347" w:rsidR="00331847" w:rsidRPr="00121398" w:rsidRDefault="00B127E6" w:rsidP="00486817">
      <w:pPr>
        <w:spacing w:after="0" w:line="240" w:lineRule="auto"/>
        <w:ind w:firstLine="720"/>
        <w:jc w:val="both"/>
        <w:rPr>
          <w:rFonts w:ascii="Garamond" w:hAnsi="Garamond"/>
          <w:sz w:val="24"/>
          <w:szCs w:val="24"/>
          <w:lang w:val="en-GB"/>
        </w:rPr>
      </w:pPr>
      <w:r>
        <w:rPr>
          <w:rFonts w:ascii="Garamond" w:hAnsi="Garamond"/>
          <w:sz w:val="24"/>
          <w:szCs w:val="24"/>
          <w:lang w:val="en-GB"/>
        </w:rPr>
        <w:t>In</w:t>
      </w:r>
      <w:r>
        <w:rPr>
          <w:rFonts w:ascii="Garamond" w:hAnsi="Garamond"/>
          <w:sz w:val="24"/>
          <w:szCs w:val="24"/>
          <w:lang w:val="en-GB"/>
        </w:rPr>
        <w:t xml:space="preserve"> </w:t>
      </w:r>
      <w:r w:rsidR="00BA55FE">
        <w:rPr>
          <w:rFonts w:ascii="Garamond" w:hAnsi="Garamond"/>
          <w:sz w:val="24"/>
          <w:szCs w:val="24"/>
          <w:lang w:val="en-GB"/>
        </w:rPr>
        <w:fldChar w:fldCharType="begin" w:fldLock="1"/>
      </w:r>
      <w:r w:rsidR="009C4EF5">
        <w:rPr>
          <w:rFonts w:ascii="Garamond" w:hAnsi="Garamond"/>
          <w:sz w:val="24"/>
          <w:szCs w:val="24"/>
          <w:lang w:val="en-GB"/>
        </w:rPr>
        <w:instrText>ADDIN CSL_CITATION {"citationItems":[{"id":"ITEM-1","itemData":{"DOI":"https://doi.org/10.3390/s23229247","author":[{"dropping-particle":"","family":"Mousa Alalhareth","given":"Sung-Chul Hong","non-dropping-particle":"","parse-names":false,"suffix":""}],"container-title":"Sensors","id":"ITEM-1","issue":"22","issued":{"date-parts":[["2023"]]},"page":"9247","title":"An Adaptive Intrusion Detection System in the Internet of Medical Things Using Fuzzy-Based Learning","type":"article-journal","volume":"23"},"uris":["http://www.mendeley.com/documents/?uuid=bd9f5400-e42d-430a-b547-f72f85c3fa9a"]}],"mendeley":{"formattedCitation":"[22]","plainTextFormattedCitation":"[22]","previouslyFormattedCitation":"[22]"},"properties":{"noteIndex":0},"schema":"https://github.com/citation-style-language/schema/raw/master/csl-citation.json"}</w:instrText>
      </w:r>
      <w:r w:rsidR="00BA55FE">
        <w:rPr>
          <w:rFonts w:ascii="Garamond" w:hAnsi="Garamond"/>
          <w:sz w:val="24"/>
          <w:szCs w:val="24"/>
          <w:lang w:val="en-GB"/>
        </w:rPr>
        <w:fldChar w:fldCharType="separate"/>
      </w:r>
      <w:r w:rsidR="00BA55FE" w:rsidRPr="00BA55FE">
        <w:rPr>
          <w:rFonts w:ascii="Garamond" w:hAnsi="Garamond"/>
          <w:noProof/>
          <w:sz w:val="24"/>
          <w:szCs w:val="24"/>
          <w:lang w:val="en-GB"/>
        </w:rPr>
        <w:t>[22]</w:t>
      </w:r>
      <w:r w:rsidR="00BA55FE">
        <w:rPr>
          <w:rFonts w:ascii="Garamond" w:hAnsi="Garamond"/>
          <w:sz w:val="24"/>
          <w:szCs w:val="24"/>
          <w:lang w:val="en-GB"/>
        </w:rPr>
        <w:fldChar w:fldCharType="end"/>
      </w:r>
      <w:r w:rsidR="00331847" w:rsidRPr="00121398">
        <w:rPr>
          <w:rFonts w:ascii="Garamond" w:hAnsi="Garamond"/>
          <w:sz w:val="24"/>
          <w:szCs w:val="24"/>
          <w:lang w:val="en-GB"/>
        </w:rPr>
        <w:t xml:space="preserve"> self-tuning long-short-term memory LSTM intrusion detection system IDS for the Internet of medical things that is based on physiologic. </w:t>
      </w:r>
      <w:r w:rsidR="008178AE">
        <w:rPr>
          <w:rFonts w:ascii="Garamond" w:hAnsi="Garamond"/>
          <w:sz w:val="24"/>
          <w:szCs w:val="24"/>
          <w:lang w:val="en-GB"/>
        </w:rPr>
        <w:t>For</w:t>
      </w:r>
      <w:r w:rsidR="00331847" w:rsidRPr="00121398">
        <w:rPr>
          <w:rFonts w:ascii="Garamond" w:hAnsi="Garamond"/>
          <w:sz w:val="24"/>
          <w:szCs w:val="24"/>
          <w:lang w:val="en-GB"/>
        </w:rPr>
        <w:t xml:space="preserve"> a wide overfitting and underfitting method use early halting and dynamically modif</w:t>
      </w:r>
      <w:r w:rsidR="008178AE">
        <w:rPr>
          <w:rFonts w:ascii="Garamond" w:hAnsi="Garamond"/>
          <w:sz w:val="24"/>
          <w:szCs w:val="24"/>
          <w:lang w:val="en-GB"/>
        </w:rPr>
        <w:t>y</w:t>
      </w:r>
      <w:r w:rsidR="00331847" w:rsidRPr="00121398">
        <w:rPr>
          <w:rFonts w:ascii="Garamond" w:hAnsi="Garamond"/>
          <w:sz w:val="24"/>
          <w:szCs w:val="24"/>
          <w:lang w:val="en-GB"/>
        </w:rPr>
        <w:t xml:space="preserve"> the number of epochs. In order to compare over suggested model performance with that of other ideas model</w:t>
      </w:r>
      <w:r w:rsidR="008178AE">
        <w:rPr>
          <w:rFonts w:ascii="Garamond" w:hAnsi="Garamond"/>
          <w:sz w:val="24"/>
          <w:szCs w:val="24"/>
          <w:lang w:val="en-GB"/>
        </w:rPr>
        <w:t>s</w:t>
      </w:r>
      <w:r w:rsidR="00331847" w:rsidRPr="00121398">
        <w:rPr>
          <w:rFonts w:ascii="Garamond" w:hAnsi="Garamond"/>
          <w:sz w:val="24"/>
          <w:szCs w:val="24"/>
          <w:lang w:val="en-GB"/>
        </w:rPr>
        <w:t xml:space="preserve"> for the Internet of </w:t>
      </w:r>
      <w:r w:rsidR="008178AE">
        <w:rPr>
          <w:rFonts w:ascii="Garamond" w:hAnsi="Garamond"/>
          <w:sz w:val="24"/>
          <w:szCs w:val="24"/>
          <w:lang w:val="en-GB"/>
        </w:rPr>
        <w:t>Medical T</w:t>
      </w:r>
      <w:r w:rsidR="00331847" w:rsidRPr="00121398">
        <w:rPr>
          <w:rFonts w:ascii="Garamond" w:hAnsi="Garamond"/>
          <w:sz w:val="24"/>
          <w:szCs w:val="24"/>
          <w:lang w:val="en-GB"/>
        </w:rPr>
        <w:t xml:space="preserve">hings, we carry out </w:t>
      </w:r>
      <w:r w:rsidR="008178AE">
        <w:rPr>
          <w:rFonts w:ascii="Garamond" w:hAnsi="Garamond"/>
          <w:sz w:val="24"/>
          <w:szCs w:val="24"/>
          <w:lang w:val="en-GB"/>
        </w:rPr>
        <w:t>some</w:t>
      </w:r>
      <w:r w:rsidR="00331847" w:rsidRPr="00121398">
        <w:rPr>
          <w:rFonts w:ascii="Garamond" w:hAnsi="Garamond"/>
          <w:sz w:val="24"/>
          <w:szCs w:val="24"/>
          <w:lang w:val="en-GB"/>
        </w:rPr>
        <w:t xml:space="preserve"> testers. The outcome demonstrates over</w:t>
      </w:r>
      <w:r w:rsidR="008178AE">
        <w:rPr>
          <w:rFonts w:ascii="Garamond" w:hAnsi="Garamond"/>
          <w:sz w:val="24"/>
          <w:szCs w:val="24"/>
          <w:lang w:val="en-GB"/>
        </w:rPr>
        <w:t>-</w:t>
      </w:r>
      <w:r w:rsidR="00331847" w:rsidRPr="00121398">
        <w:rPr>
          <w:rFonts w:ascii="Garamond" w:hAnsi="Garamond"/>
          <w:sz w:val="24"/>
          <w:szCs w:val="24"/>
          <w:lang w:val="en-GB"/>
        </w:rPr>
        <w:t xml:space="preserve">model efficiency in detecting intrusion by demonstrating </w:t>
      </w:r>
      <w:r w:rsidR="008178AE">
        <w:rPr>
          <w:rFonts w:ascii="Garamond" w:hAnsi="Garamond"/>
          <w:sz w:val="24"/>
          <w:szCs w:val="24"/>
          <w:lang w:val="en-GB"/>
        </w:rPr>
        <w:t xml:space="preserve">a </w:t>
      </w:r>
      <w:r w:rsidR="00331847" w:rsidRPr="00121398">
        <w:rPr>
          <w:rFonts w:ascii="Garamond" w:hAnsi="Garamond"/>
          <w:sz w:val="24"/>
          <w:szCs w:val="24"/>
          <w:lang w:val="en-GB"/>
        </w:rPr>
        <w:t>high detection rate, low fall positive rate, an</w:t>
      </w:r>
      <w:r w:rsidR="008178AE">
        <w:rPr>
          <w:rFonts w:ascii="Garamond" w:hAnsi="Garamond"/>
          <w:sz w:val="24"/>
          <w:szCs w:val="24"/>
          <w:lang w:val="en-GB"/>
        </w:rPr>
        <w:t>d</w:t>
      </w:r>
      <w:r w:rsidR="00331847" w:rsidRPr="00121398">
        <w:rPr>
          <w:rFonts w:ascii="Garamond" w:hAnsi="Garamond"/>
          <w:sz w:val="24"/>
          <w:szCs w:val="24"/>
          <w:lang w:val="en-GB"/>
        </w:rPr>
        <w:t xml:space="preserve"> excellent accuracy. We also got over the drawback of employing batch size and static epochs in deep learning models and stress</w:t>
      </w:r>
      <w:r w:rsidR="008178AE">
        <w:rPr>
          <w:rFonts w:ascii="Garamond" w:hAnsi="Garamond"/>
          <w:sz w:val="24"/>
          <w:szCs w:val="24"/>
          <w:lang w:val="en-GB"/>
        </w:rPr>
        <w:t>ed</w:t>
      </w:r>
      <w:r w:rsidR="00331847" w:rsidRPr="00121398">
        <w:rPr>
          <w:rFonts w:ascii="Garamond" w:hAnsi="Garamond"/>
          <w:sz w:val="24"/>
          <w:szCs w:val="24"/>
          <w:lang w:val="en-GB"/>
        </w:rPr>
        <w:t xml:space="preserve"> the significance of dynamic adjustment. The result of this study aid</w:t>
      </w:r>
      <w:r w:rsidR="008178AE">
        <w:rPr>
          <w:rFonts w:ascii="Garamond" w:hAnsi="Garamond"/>
          <w:sz w:val="24"/>
          <w:szCs w:val="24"/>
          <w:lang w:val="en-GB"/>
        </w:rPr>
        <w:t>s</w:t>
      </w:r>
      <w:r w:rsidR="00331847" w:rsidRPr="00121398">
        <w:rPr>
          <w:rFonts w:ascii="Garamond" w:hAnsi="Garamond"/>
          <w:sz w:val="24"/>
          <w:szCs w:val="24"/>
          <w:lang w:val="en-GB"/>
        </w:rPr>
        <w:t xml:space="preserve"> in the creation of IDS models for Internet of </w:t>
      </w:r>
      <w:r w:rsidR="008178AE">
        <w:rPr>
          <w:rFonts w:ascii="Garamond" w:hAnsi="Garamond"/>
          <w:sz w:val="24"/>
          <w:szCs w:val="24"/>
          <w:lang w:val="en-GB"/>
        </w:rPr>
        <w:t>Medical T</w:t>
      </w:r>
      <w:r w:rsidR="00331847" w:rsidRPr="00121398">
        <w:rPr>
          <w:rFonts w:ascii="Garamond" w:hAnsi="Garamond"/>
          <w:sz w:val="24"/>
          <w:szCs w:val="24"/>
          <w:lang w:val="en-GB"/>
        </w:rPr>
        <w:t xml:space="preserve">hings scenarios that are more accurate and efficient. </w:t>
      </w:r>
      <w:r w:rsidR="00331847" w:rsidRPr="00121398">
        <w:rPr>
          <w:rFonts w:ascii="Garamond" w:hAnsi="Garamond"/>
          <w:sz w:val="24"/>
          <w:szCs w:val="24"/>
        </w:rPr>
        <w:t xml:space="preserve">The accuracy (ACC) of the proposed FST-LSTM model in this paper peaks at 96.7% when using 25 features during the training phase, as </w:t>
      </w:r>
      <w:proofErr w:type="spellStart"/>
      <w:r w:rsidR="00935A5F">
        <w:rPr>
          <w:rFonts w:ascii="Garamond" w:hAnsi="Garamond"/>
          <w:sz w:val="24"/>
          <w:szCs w:val="24"/>
        </w:rPr>
        <w:t>men</w:t>
      </w:r>
      <w:r w:rsidR="00507A37">
        <w:rPr>
          <w:rFonts w:ascii="Garamond" w:hAnsi="Garamond"/>
          <w:sz w:val="24"/>
          <w:szCs w:val="24"/>
        </w:rPr>
        <w:t>t</w:t>
      </w:r>
      <w:r w:rsidR="00935A5F">
        <w:rPr>
          <w:rFonts w:ascii="Garamond" w:hAnsi="Garamond"/>
          <w:sz w:val="24"/>
          <w:szCs w:val="24"/>
        </w:rPr>
        <w:t>ioned</w:t>
      </w:r>
      <w:r w:rsidR="00331847" w:rsidRPr="00121398">
        <w:rPr>
          <w:rFonts w:ascii="Garamond" w:hAnsi="Garamond"/>
          <w:sz w:val="24"/>
          <w:szCs w:val="24"/>
        </w:rPr>
        <w:t>in</w:t>
      </w:r>
      <w:proofErr w:type="spellEnd"/>
      <w:r w:rsidR="00331847" w:rsidRPr="00121398">
        <w:rPr>
          <w:rFonts w:ascii="Garamond" w:hAnsi="Garamond"/>
          <w:sz w:val="24"/>
          <w:szCs w:val="24"/>
        </w:rPr>
        <w:t xml:space="preserve"> the document</w:t>
      </w:r>
      <w:r w:rsidR="004F23E4">
        <w:rPr>
          <w:rFonts w:ascii="Garamond" w:hAnsi="Garamond"/>
          <w:sz w:val="24"/>
          <w:szCs w:val="24"/>
        </w:rPr>
        <w:t>,</w:t>
      </w:r>
      <w:r w:rsidR="00331847" w:rsidRPr="00121398">
        <w:rPr>
          <w:rFonts w:ascii="Garamond" w:hAnsi="Garamond"/>
          <w:sz w:val="24"/>
          <w:szCs w:val="24"/>
          <w:lang w:val="en-GB"/>
        </w:rPr>
        <w:t xml:space="preserve"> </w:t>
      </w:r>
      <w:r w:rsidR="00331847" w:rsidRPr="00121398">
        <w:rPr>
          <w:rFonts w:ascii="Garamond" w:hAnsi="Garamond"/>
          <w:sz w:val="24"/>
          <w:szCs w:val="24"/>
        </w:rPr>
        <w:t>limitation could focus on optimizing fuzzy logic rules, adaptive self-tuning of hyperparameters, and applying self-tuning mechanisms to advanced architectures like transformers for better handling of IoMT data. Integrating self-tuning with online learning could enable continuous adaptation to evolving threats while reducing computational overhead and energy use for resource-constrained IoMT devices. Developing benchmarking frameworks to compare self-tuning models with traditional approaches can further advance autonomous and efficient intrusion detection systems for secure IoMT environments.</w:t>
      </w:r>
    </w:p>
    <w:p w14:paraId="49F811EA" w14:textId="156B2849" w:rsidR="00331847"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Some of the IoMT Malware Detection Approaches: Analysis and Research Challenges and directions of malware detection in IoT/IoMT environment are also highlighted.</w:t>
      </w:r>
    </w:p>
    <w:p w14:paraId="3E9D62A9" w14:textId="186799E1" w:rsidR="00971163" w:rsidRPr="008028B9" w:rsidRDefault="00971163" w:rsidP="008028B9">
      <w:pPr>
        <w:spacing w:after="0" w:line="240" w:lineRule="auto"/>
        <w:jc w:val="both"/>
        <w:rPr>
          <w:rFonts w:ascii="Garamond" w:hAnsi="Garamond"/>
          <w:b/>
          <w:bCs/>
          <w:sz w:val="24"/>
          <w:szCs w:val="24"/>
        </w:rPr>
      </w:pPr>
      <w:r w:rsidRPr="008028B9">
        <w:rPr>
          <w:rFonts w:ascii="Garamond" w:hAnsi="Garamond"/>
          <w:b/>
          <w:bCs/>
          <w:sz w:val="24"/>
          <w:szCs w:val="24"/>
        </w:rPr>
        <w:t>Objectives:</w:t>
      </w:r>
    </w:p>
    <w:p w14:paraId="5100EF81" w14:textId="1937E640"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The objective of th</w:t>
      </w:r>
      <w:r w:rsidR="00971163">
        <w:rPr>
          <w:rFonts w:ascii="Garamond" w:hAnsi="Garamond"/>
          <w:sz w:val="24"/>
          <w:szCs w:val="24"/>
          <w:lang w:val="en-GB"/>
        </w:rPr>
        <w:t>is</w:t>
      </w:r>
      <w:r w:rsidRPr="002064A9">
        <w:rPr>
          <w:rFonts w:ascii="Garamond" w:hAnsi="Garamond"/>
          <w:sz w:val="24"/>
          <w:szCs w:val="24"/>
          <w:lang w:val="en-GB"/>
        </w:rPr>
        <w:t xml:space="preserve"> Study</w:t>
      </w:r>
      <w:r w:rsidR="00971163">
        <w:rPr>
          <w:rFonts w:ascii="Garamond" w:hAnsi="Garamond"/>
          <w:sz w:val="24"/>
          <w:szCs w:val="24"/>
          <w:lang w:val="en-GB"/>
        </w:rPr>
        <w:t xml:space="preserve"> </w:t>
      </w:r>
      <w:proofErr w:type="gramStart"/>
      <w:r w:rsidR="00971163">
        <w:rPr>
          <w:rFonts w:ascii="Garamond" w:hAnsi="Garamond"/>
          <w:sz w:val="24"/>
          <w:szCs w:val="24"/>
          <w:lang w:val="en-GB"/>
        </w:rPr>
        <w:t>are</w:t>
      </w:r>
      <w:proofErr w:type="gramEnd"/>
      <w:r w:rsidRPr="002064A9">
        <w:rPr>
          <w:rFonts w:ascii="Garamond" w:hAnsi="Garamond"/>
          <w:sz w:val="24"/>
          <w:szCs w:val="24"/>
          <w:lang w:val="en-GB"/>
        </w:rPr>
        <w:t>:</w:t>
      </w:r>
    </w:p>
    <w:p w14:paraId="2BF103A7"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1.</w:t>
      </w:r>
      <w:r w:rsidRPr="002064A9">
        <w:rPr>
          <w:rFonts w:ascii="Garamond" w:hAnsi="Garamond"/>
          <w:sz w:val="24"/>
          <w:szCs w:val="24"/>
          <w:lang w:val="en-GB"/>
        </w:rPr>
        <w:tab/>
        <w:t>Enhance Multi-Class Intrusion Detection Accuracy:</w:t>
      </w:r>
    </w:p>
    <w:p w14:paraId="5825E4B3"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Move beyond binary classification by effectively detecting multiple types of cyberattacks in healthcare networks.</w:t>
      </w:r>
    </w:p>
    <w:p w14:paraId="40C3885C"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2.</w:t>
      </w:r>
      <w:r w:rsidRPr="002064A9">
        <w:rPr>
          <w:rFonts w:ascii="Garamond" w:hAnsi="Garamond"/>
          <w:sz w:val="24"/>
          <w:szCs w:val="24"/>
          <w:lang w:val="en-GB"/>
        </w:rPr>
        <w:tab/>
        <w:t>Address Class Imbalance in IDS Datasets:</w:t>
      </w:r>
    </w:p>
    <w:p w14:paraId="28530964"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Use SMOTE to ensure minority classes are properly represented, thus improving the detection of less frequent but critical attack types.</w:t>
      </w:r>
    </w:p>
    <w:p w14:paraId="149BFE3F"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3.</w:t>
      </w:r>
      <w:r w:rsidRPr="002064A9">
        <w:rPr>
          <w:rFonts w:ascii="Garamond" w:hAnsi="Garamond"/>
          <w:sz w:val="24"/>
          <w:szCs w:val="24"/>
          <w:lang w:val="en-GB"/>
        </w:rPr>
        <w:tab/>
        <w:t>Reduce Feature Dimensionality:</w:t>
      </w:r>
    </w:p>
    <w:p w14:paraId="3F758437"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Apply autoencoders for dimensionality reduction to retain essential features while reducing computational complexity.</w:t>
      </w:r>
    </w:p>
    <w:p w14:paraId="1A5DF6D8"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4.</w:t>
      </w:r>
      <w:r w:rsidRPr="002064A9">
        <w:rPr>
          <w:rFonts w:ascii="Garamond" w:hAnsi="Garamond"/>
          <w:sz w:val="24"/>
          <w:szCs w:val="24"/>
          <w:lang w:val="en-GB"/>
        </w:rPr>
        <w:tab/>
        <w:t>Improve Classification Robustness</w:t>
      </w:r>
    </w:p>
    <w:p w14:paraId="21D36D2D"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Use Random Forest classifiers to ensure reliable and high-performance classification across all intrusion types.</w:t>
      </w:r>
    </w:p>
    <w:p w14:paraId="47100D5F"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5.</w:t>
      </w:r>
      <w:r w:rsidRPr="002064A9">
        <w:rPr>
          <w:rFonts w:ascii="Garamond" w:hAnsi="Garamond"/>
          <w:sz w:val="24"/>
          <w:szCs w:val="24"/>
          <w:lang w:val="en-GB"/>
        </w:rPr>
        <w:tab/>
        <w:t>Ensure Real-World Applicability in Healthcare IoT</w:t>
      </w:r>
    </w:p>
    <w:p w14:paraId="4DDDCDED" w14:textId="77777777" w:rsidR="002064A9" w:rsidRPr="002064A9" w:rsidRDefault="002064A9" w:rsidP="002064A9">
      <w:pPr>
        <w:spacing w:after="0" w:line="240" w:lineRule="auto"/>
        <w:jc w:val="both"/>
        <w:rPr>
          <w:rFonts w:ascii="Garamond" w:hAnsi="Garamond"/>
          <w:sz w:val="24"/>
          <w:szCs w:val="24"/>
          <w:lang w:val="en-GB"/>
        </w:rPr>
      </w:pPr>
      <w:r w:rsidRPr="002064A9">
        <w:rPr>
          <w:rFonts w:ascii="Garamond" w:hAnsi="Garamond"/>
          <w:sz w:val="24"/>
          <w:szCs w:val="24"/>
          <w:lang w:val="en-GB"/>
        </w:rPr>
        <w:t>Design a system that meets the Confidentiality, Integrity, and Availability (CIA) requirements essential for healthcare data security.</w:t>
      </w:r>
    </w:p>
    <w:p w14:paraId="534EAF49" w14:textId="77777777" w:rsidR="00971163" w:rsidRPr="008028B9" w:rsidRDefault="002064A9" w:rsidP="002064A9">
      <w:pPr>
        <w:spacing w:after="0" w:line="240" w:lineRule="auto"/>
        <w:jc w:val="both"/>
        <w:rPr>
          <w:rFonts w:ascii="Garamond" w:hAnsi="Garamond"/>
          <w:b/>
          <w:bCs/>
          <w:sz w:val="24"/>
          <w:szCs w:val="24"/>
          <w:lang w:val="en-GB"/>
        </w:rPr>
      </w:pPr>
      <w:r w:rsidRPr="008028B9">
        <w:rPr>
          <w:rFonts w:ascii="Garamond" w:hAnsi="Garamond"/>
          <w:b/>
          <w:bCs/>
          <w:sz w:val="24"/>
          <w:szCs w:val="24"/>
          <w:lang w:val="en-GB"/>
        </w:rPr>
        <w:t xml:space="preserve">Novelty statement: </w:t>
      </w:r>
    </w:p>
    <w:p w14:paraId="6E6F10DE" w14:textId="3B5F550D" w:rsidR="002064A9" w:rsidRPr="00121398" w:rsidRDefault="002064A9" w:rsidP="00B127E6">
      <w:pPr>
        <w:spacing w:after="0" w:line="240" w:lineRule="auto"/>
        <w:ind w:firstLine="720"/>
        <w:jc w:val="both"/>
        <w:rPr>
          <w:rFonts w:ascii="Garamond" w:hAnsi="Garamond"/>
          <w:sz w:val="24"/>
          <w:szCs w:val="24"/>
          <w:lang w:val="en-GB"/>
        </w:rPr>
      </w:pPr>
      <w:r w:rsidRPr="002064A9">
        <w:rPr>
          <w:rFonts w:ascii="Garamond" w:hAnsi="Garamond"/>
          <w:sz w:val="24"/>
          <w:szCs w:val="24"/>
          <w:lang w:val="en-GB"/>
        </w:rPr>
        <w:t xml:space="preserve">This study proposes a novel hybrid intrusion detection framework tailored for the Internet of Medical Things (IoMT), addressing key limitations of existing security models in healthcare environments. The framework uniquely integrates autoencoders for dimensionality reduction with random forest classifiers for efficient multi-class classification. By incorporating SMOTE, it effectively handles class imbalance, ensuring fair detection across both majority and minority classes. Unlike traditional IDS approaches, this model is designed to operate under real-world constraints, offering improved adaptability, reduced false </w:t>
      </w:r>
      <w:r w:rsidRPr="002064A9">
        <w:rPr>
          <w:rFonts w:ascii="Garamond" w:hAnsi="Garamond"/>
          <w:sz w:val="24"/>
          <w:szCs w:val="24"/>
          <w:lang w:val="en-GB"/>
        </w:rPr>
        <w:lastRenderedPageBreak/>
        <w:t>positives, and robust performance across diverse and complex intrusion patterns, making it well-suited for sensitive and resource-constrained healthcare networks.</w:t>
      </w:r>
    </w:p>
    <w:p w14:paraId="4CD413F3" w14:textId="1F294182" w:rsidR="00331847" w:rsidRPr="00121398" w:rsidRDefault="00331847" w:rsidP="00486817">
      <w:pPr>
        <w:spacing w:after="0" w:line="240" w:lineRule="auto"/>
        <w:ind w:left="720" w:hanging="720"/>
        <w:jc w:val="both"/>
        <w:rPr>
          <w:rFonts w:ascii="Garamond" w:hAnsi="Garamond"/>
          <w:b/>
          <w:sz w:val="24"/>
          <w:szCs w:val="24"/>
        </w:rPr>
      </w:pPr>
      <w:r w:rsidRPr="00121398">
        <w:rPr>
          <w:rFonts w:ascii="Garamond" w:hAnsi="Garamond"/>
          <w:b/>
          <w:sz w:val="24"/>
          <w:szCs w:val="24"/>
        </w:rPr>
        <w:t>Material and Methods</w:t>
      </w:r>
      <w:r w:rsidR="00B04884">
        <w:rPr>
          <w:rFonts w:ascii="Garamond" w:hAnsi="Garamond"/>
          <w:b/>
          <w:sz w:val="24"/>
          <w:szCs w:val="24"/>
        </w:rPr>
        <w:t>:</w:t>
      </w:r>
    </w:p>
    <w:p w14:paraId="7F0E383A"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The proposed Hybrid Intrusion Detection System (HIDS) aims to enhance the detection of cyberattacks and anomalous behaviors in healthcare IoT systems, integrating Autoencoders for dimensionality reduction and Random Forest classifiers for accurate classification. The model follows a structured approach to data processing, feature extraction, classification, and evaluation. The detailed components of the model are described below:</w:t>
      </w:r>
    </w:p>
    <w:p w14:paraId="5F8FF8F0"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Deep Learning Component: Autoencoder for Dimensionality Reduction:</w:t>
      </w:r>
    </w:p>
    <w:p w14:paraId="314DF05F"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The deep learning component in this framework is an autoencoder, a type of neural network used for unsupervised learning. Autoencoders are particularly suited for dimensionality reduction as they can identify and retain the most important features of the dataset while eliminating irrelevant or redundant information.</w:t>
      </w:r>
    </w:p>
    <w:p w14:paraId="160B368B"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Architecture of the Autoencoder:</w:t>
      </w:r>
    </w:p>
    <w:p w14:paraId="473837A8" w14:textId="0CC2DE83"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Input Layer:</w:t>
      </w:r>
      <w:r w:rsidRPr="00121398">
        <w:rPr>
          <w:rFonts w:ascii="Garamond" w:hAnsi="Garamond"/>
          <w:bCs/>
          <w:sz w:val="24"/>
          <w:szCs w:val="24"/>
        </w:rPr>
        <w:t xml:space="preserve"> The autoencoder takes the high-dimensional feature set from the dataset as input. Each feature represents a specific network characteristic.</w:t>
      </w:r>
    </w:p>
    <w:p w14:paraId="52BBF49B" w14:textId="2ADF099A" w:rsidR="00331847" w:rsidRPr="00121398" w:rsidRDefault="00331847" w:rsidP="00486817">
      <w:pPr>
        <w:spacing w:after="0" w:line="240" w:lineRule="auto"/>
        <w:jc w:val="both"/>
        <w:rPr>
          <w:rFonts w:ascii="Garamond" w:hAnsi="Garamond"/>
          <w:bCs/>
          <w:sz w:val="24"/>
          <w:szCs w:val="24"/>
        </w:rPr>
      </w:pPr>
      <w:r w:rsidRPr="00121398">
        <w:rPr>
          <w:rFonts w:ascii="Garamond" w:hAnsi="Garamond"/>
          <w:b/>
          <w:bCs/>
          <w:sz w:val="24"/>
          <w:szCs w:val="24"/>
        </w:rPr>
        <w:t>Encoding Layer:</w:t>
      </w:r>
      <w:r w:rsidRPr="00121398">
        <w:rPr>
          <w:rFonts w:ascii="Garamond" w:hAnsi="Garamond"/>
          <w:bCs/>
          <w:sz w:val="24"/>
          <w:szCs w:val="24"/>
        </w:rPr>
        <w:t xml:space="preserve"> The input is compressed into a lower-dimensional latent space using dense layers with a ReLU activation function. This layer ensures the most relevant patterns are retained while reducing computational complexity.</w:t>
      </w:r>
    </w:p>
    <w:p w14:paraId="0FA3D094" w14:textId="498033C2" w:rsidR="00331847" w:rsidRDefault="00331847" w:rsidP="00486817">
      <w:pPr>
        <w:spacing w:after="0" w:line="240" w:lineRule="auto"/>
        <w:jc w:val="both"/>
        <w:rPr>
          <w:rFonts w:ascii="Garamond" w:hAnsi="Garamond"/>
          <w:sz w:val="24"/>
          <w:szCs w:val="24"/>
        </w:rPr>
      </w:pPr>
      <w:r w:rsidRPr="00121398">
        <w:rPr>
          <w:rFonts w:ascii="Garamond" w:hAnsi="Garamond"/>
          <w:b/>
          <w:bCs/>
          <w:sz w:val="24"/>
          <w:szCs w:val="24"/>
        </w:rPr>
        <w:t>Decoding Layer:</w:t>
      </w:r>
      <w:r w:rsidRPr="00121398">
        <w:rPr>
          <w:rFonts w:ascii="Garamond" w:hAnsi="Garamond"/>
          <w:bCs/>
          <w:sz w:val="24"/>
          <w:szCs w:val="24"/>
        </w:rPr>
        <w:t xml:space="preserve"> The compressed representation is reconstructed back to its original dimension using dense layers with a sigmoid activation function. The reconstruction process ensures minimal loss of information. </w:t>
      </w:r>
      <w:r w:rsidRPr="00121398">
        <w:rPr>
          <w:rFonts w:ascii="Garamond" w:hAnsi="Garamond"/>
          <w:sz w:val="24"/>
          <w:szCs w:val="24"/>
        </w:rPr>
        <w:t>Table 2 summarizes the architecture of the Autoencoder.</w:t>
      </w:r>
    </w:p>
    <w:p w14:paraId="1A857152" w14:textId="147C5035" w:rsidR="00331847" w:rsidRPr="002B6D3F" w:rsidRDefault="00331847" w:rsidP="002B6D3F">
      <w:pPr>
        <w:spacing w:after="0" w:line="240" w:lineRule="auto"/>
        <w:jc w:val="center"/>
        <w:rPr>
          <w:rFonts w:ascii="Garamond" w:hAnsi="Garamond"/>
          <w:sz w:val="24"/>
          <w:szCs w:val="24"/>
        </w:rPr>
      </w:pPr>
      <w:r w:rsidRPr="00121398">
        <w:rPr>
          <w:rFonts w:ascii="Garamond" w:hAnsi="Garamond"/>
          <w:b/>
          <w:bCs/>
          <w:sz w:val="24"/>
          <w:szCs w:val="24"/>
        </w:rPr>
        <w:t>Table 2</w:t>
      </w:r>
      <w:r w:rsidR="002B6D3F">
        <w:rPr>
          <w:rFonts w:ascii="Garamond" w:hAnsi="Garamond"/>
          <w:b/>
          <w:bCs/>
          <w:sz w:val="24"/>
          <w:szCs w:val="24"/>
        </w:rPr>
        <w:t>.</w:t>
      </w:r>
      <w:r w:rsidRPr="00121398">
        <w:rPr>
          <w:rFonts w:ascii="Garamond" w:hAnsi="Garamond"/>
          <w:b/>
          <w:bCs/>
          <w:sz w:val="24"/>
          <w:szCs w:val="24"/>
        </w:rPr>
        <w:t xml:space="preserve"> </w:t>
      </w:r>
      <w:r w:rsidRPr="002B6D3F">
        <w:rPr>
          <w:rFonts w:ascii="Garamond" w:hAnsi="Garamond"/>
          <w:sz w:val="24"/>
          <w:szCs w:val="24"/>
        </w:rPr>
        <w:t>Autoencoder Architecture</w:t>
      </w:r>
    </w:p>
    <w:tbl>
      <w:tblPr>
        <w:tblStyle w:val="Plain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926"/>
      </w:tblGrid>
      <w:tr w:rsidR="00331847" w:rsidRPr="00121398" w14:paraId="5CA73203" w14:textId="77777777" w:rsidTr="002B6D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590912" w14:textId="77777777" w:rsidR="00331847" w:rsidRPr="00121398" w:rsidRDefault="00331847" w:rsidP="002B6D3F">
            <w:pPr>
              <w:spacing w:line="240" w:lineRule="auto"/>
              <w:jc w:val="center"/>
              <w:rPr>
                <w:rFonts w:ascii="Garamond" w:hAnsi="Garamond"/>
                <w:sz w:val="24"/>
                <w:szCs w:val="24"/>
              </w:rPr>
            </w:pPr>
            <w:r w:rsidRPr="00121398">
              <w:rPr>
                <w:rFonts w:ascii="Garamond" w:hAnsi="Garamond"/>
                <w:sz w:val="24"/>
                <w:szCs w:val="24"/>
              </w:rPr>
              <w:t>Layer</w:t>
            </w:r>
          </w:p>
        </w:tc>
        <w:tc>
          <w:tcPr>
            <w:tcW w:w="3926" w:type="dxa"/>
            <w:hideMark/>
          </w:tcPr>
          <w:p w14:paraId="4EBDA672" w14:textId="77777777" w:rsidR="00331847" w:rsidRPr="00121398" w:rsidRDefault="00331847" w:rsidP="002B6D3F">
            <w:pPr>
              <w:spacing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121398">
              <w:rPr>
                <w:rFonts w:ascii="Garamond" w:hAnsi="Garamond"/>
                <w:sz w:val="24"/>
                <w:szCs w:val="24"/>
              </w:rPr>
              <w:t>Description</w:t>
            </w:r>
          </w:p>
        </w:tc>
      </w:tr>
      <w:tr w:rsidR="00331847" w:rsidRPr="00121398" w14:paraId="67283774" w14:textId="77777777" w:rsidTr="002B6D3F">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15368BB0" w14:textId="77777777" w:rsidR="00331847" w:rsidRPr="00121398" w:rsidRDefault="00331847" w:rsidP="002B6D3F">
            <w:pPr>
              <w:spacing w:line="240" w:lineRule="auto"/>
              <w:rPr>
                <w:rFonts w:ascii="Garamond" w:hAnsi="Garamond"/>
                <w:sz w:val="24"/>
                <w:szCs w:val="24"/>
              </w:rPr>
            </w:pPr>
            <w:r w:rsidRPr="00121398">
              <w:rPr>
                <w:rFonts w:ascii="Garamond" w:hAnsi="Garamond"/>
                <w:sz w:val="24"/>
                <w:szCs w:val="24"/>
              </w:rPr>
              <w:t>Input Layer</w:t>
            </w:r>
          </w:p>
        </w:tc>
        <w:tc>
          <w:tcPr>
            <w:tcW w:w="3926" w:type="dxa"/>
            <w:shd w:val="clear" w:color="auto" w:fill="D9E2F3" w:themeFill="accent1" w:themeFillTint="33"/>
            <w:hideMark/>
          </w:tcPr>
          <w:p w14:paraId="6899964F" w14:textId="77777777" w:rsidR="00331847" w:rsidRPr="00121398" w:rsidRDefault="00331847" w:rsidP="002B6D3F">
            <w:pPr>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features in the dataset</w:t>
            </w:r>
          </w:p>
        </w:tc>
      </w:tr>
      <w:tr w:rsidR="00331847" w:rsidRPr="00121398" w14:paraId="1A893C6D" w14:textId="77777777" w:rsidTr="002B6D3F">
        <w:trPr>
          <w:trHeight w:val="11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E4466B" w14:textId="77777777" w:rsidR="00331847" w:rsidRPr="00121398" w:rsidRDefault="00331847" w:rsidP="002B6D3F">
            <w:pPr>
              <w:spacing w:line="240" w:lineRule="auto"/>
              <w:rPr>
                <w:rFonts w:ascii="Garamond" w:hAnsi="Garamond"/>
                <w:sz w:val="24"/>
                <w:szCs w:val="24"/>
              </w:rPr>
            </w:pPr>
            <w:r w:rsidRPr="00121398">
              <w:rPr>
                <w:rFonts w:ascii="Garamond" w:hAnsi="Garamond"/>
                <w:sz w:val="24"/>
                <w:szCs w:val="24"/>
              </w:rPr>
              <w:t>Encoding Layer</w:t>
            </w:r>
          </w:p>
        </w:tc>
        <w:tc>
          <w:tcPr>
            <w:tcW w:w="3926" w:type="dxa"/>
            <w:hideMark/>
          </w:tcPr>
          <w:p w14:paraId="2C6E3237" w14:textId="77777777" w:rsidR="00331847" w:rsidRPr="00121398" w:rsidRDefault="00331847" w:rsidP="002B6D3F">
            <w:pPr>
              <w:spacing w:line="240" w:lineRule="auto"/>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20 neurons (latent space representation)</w:t>
            </w:r>
          </w:p>
        </w:tc>
      </w:tr>
      <w:tr w:rsidR="00331847" w:rsidRPr="00121398" w14:paraId="40E7061A" w14:textId="77777777" w:rsidTr="002B6D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hideMark/>
          </w:tcPr>
          <w:p w14:paraId="1DDFF046" w14:textId="77777777" w:rsidR="00331847" w:rsidRPr="00121398" w:rsidRDefault="00331847" w:rsidP="002B6D3F">
            <w:pPr>
              <w:spacing w:line="240" w:lineRule="auto"/>
              <w:rPr>
                <w:rFonts w:ascii="Garamond" w:hAnsi="Garamond"/>
                <w:sz w:val="24"/>
                <w:szCs w:val="24"/>
              </w:rPr>
            </w:pPr>
            <w:r w:rsidRPr="00121398">
              <w:rPr>
                <w:rFonts w:ascii="Garamond" w:hAnsi="Garamond"/>
                <w:sz w:val="24"/>
                <w:szCs w:val="24"/>
              </w:rPr>
              <w:t>Decoding Layer</w:t>
            </w:r>
          </w:p>
        </w:tc>
        <w:tc>
          <w:tcPr>
            <w:tcW w:w="3926" w:type="dxa"/>
            <w:shd w:val="clear" w:color="auto" w:fill="D9E2F3" w:themeFill="accent1" w:themeFillTint="33"/>
            <w:hideMark/>
          </w:tcPr>
          <w:p w14:paraId="33117CA1" w14:textId="4AF5488B" w:rsidR="00331847" w:rsidRPr="00121398" w:rsidRDefault="00331847" w:rsidP="002B6D3F">
            <w:pPr>
              <w:spacing w:line="240" w:lineRule="auto"/>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 xml:space="preserve">Same size as </w:t>
            </w:r>
            <w:r w:rsidR="008178AE">
              <w:rPr>
                <w:rFonts w:ascii="Garamond" w:hAnsi="Garamond"/>
                <w:bCs/>
                <w:sz w:val="24"/>
                <w:szCs w:val="24"/>
              </w:rPr>
              <w:t xml:space="preserve">the </w:t>
            </w:r>
            <w:r w:rsidRPr="00121398">
              <w:rPr>
                <w:rFonts w:ascii="Garamond" w:hAnsi="Garamond"/>
                <w:bCs/>
                <w:sz w:val="24"/>
                <w:szCs w:val="24"/>
              </w:rPr>
              <w:t>input layer</w:t>
            </w:r>
          </w:p>
        </w:tc>
      </w:tr>
    </w:tbl>
    <w:p w14:paraId="6CBD4B27"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Autoencoder Hyperparameters:</w:t>
      </w:r>
    </w:p>
    <w:p w14:paraId="34F90AC9"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The autoencoder is trained using the following hyperparameters to optimize its performance:</w:t>
      </w:r>
    </w:p>
    <w:p w14:paraId="511F7EFC" w14:textId="77777777" w:rsidR="00331847" w:rsidRPr="00121398" w:rsidRDefault="00331847" w:rsidP="00486817">
      <w:pPr>
        <w:pStyle w:val="ListParagraph"/>
        <w:numPr>
          <w:ilvl w:val="0"/>
          <w:numId w:val="13"/>
        </w:numPr>
        <w:spacing w:after="0" w:line="240" w:lineRule="auto"/>
        <w:ind w:left="0" w:firstLine="0"/>
        <w:jc w:val="both"/>
        <w:rPr>
          <w:rFonts w:ascii="Garamond" w:hAnsi="Garamond"/>
          <w:bCs/>
          <w:sz w:val="24"/>
          <w:szCs w:val="24"/>
        </w:rPr>
      </w:pPr>
      <w:r w:rsidRPr="00121398">
        <w:rPr>
          <w:rFonts w:ascii="Garamond" w:hAnsi="Garamond"/>
          <w:bCs/>
          <w:sz w:val="24"/>
          <w:szCs w:val="24"/>
        </w:rPr>
        <w:t>Input Size: Number of features in the dataset (original dimensionality).</w:t>
      </w:r>
    </w:p>
    <w:p w14:paraId="40576BB4" w14:textId="77777777" w:rsidR="00331847" w:rsidRPr="00121398" w:rsidRDefault="00331847" w:rsidP="00486817">
      <w:pPr>
        <w:pStyle w:val="ListParagraph"/>
        <w:numPr>
          <w:ilvl w:val="0"/>
          <w:numId w:val="13"/>
        </w:numPr>
        <w:spacing w:after="0" w:line="240" w:lineRule="auto"/>
        <w:ind w:left="0" w:firstLine="0"/>
        <w:jc w:val="both"/>
        <w:rPr>
          <w:rFonts w:ascii="Garamond" w:hAnsi="Garamond"/>
          <w:bCs/>
          <w:sz w:val="24"/>
          <w:szCs w:val="24"/>
        </w:rPr>
      </w:pPr>
      <w:r w:rsidRPr="00121398">
        <w:rPr>
          <w:rFonts w:ascii="Garamond" w:hAnsi="Garamond"/>
          <w:bCs/>
          <w:sz w:val="24"/>
          <w:szCs w:val="24"/>
        </w:rPr>
        <w:t>Latent Space Size: 20 (dimensionality of the encoded representation).</w:t>
      </w:r>
    </w:p>
    <w:p w14:paraId="74CBB047" w14:textId="77777777" w:rsidR="00331847" w:rsidRPr="00121398" w:rsidRDefault="00331847" w:rsidP="00486817">
      <w:pPr>
        <w:pStyle w:val="ListParagraph"/>
        <w:numPr>
          <w:ilvl w:val="0"/>
          <w:numId w:val="13"/>
        </w:numPr>
        <w:spacing w:after="0" w:line="240" w:lineRule="auto"/>
        <w:ind w:left="0" w:firstLine="0"/>
        <w:jc w:val="both"/>
        <w:rPr>
          <w:rFonts w:ascii="Garamond" w:hAnsi="Garamond"/>
          <w:bCs/>
          <w:sz w:val="24"/>
          <w:szCs w:val="24"/>
        </w:rPr>
      </w:pPr>
      <w:r w:rsidRPr="00121398">
        <w:rPr>
          <w:rFonts w:ascii="Garamond" w:hAnsi="Garamond"/>
          <w:bCs/>
          <w:sz w:val="24"/>
          <w:szCs w:val="24"/>
        </w:rPr>
        <w:t>Loss Function: Mean Squared Error (MSE).</w:t>
      </w:r>
    </w:p>
    <w:p w14:paraId="45369678" w14:textId="77777777" w:rsidR="00331847" w:rsidRPr="00121398" w:rsidRDefault="00331847" w:rsidP="00486817">
      <w:pPr>
        <w:pStyle w:val="ListParagraph"/>
        <w:numPr>
          <w:ilvl w:val="0"/>
          <w:numId w:val="13"/>
        </w:numPr>
        <w:spacing w:after="0" w:line="240" w:lineRule="auto"/>
        <w:ind w:left="0" w:firstLine="0"/>
        <w:jc w:val="both"/>
        <w:rPr>
          <w:rFonts w:ascii="Garamond" w:hAnsi="Garamond"/>
          <w:bCs/>
          <w:sz w:val="24"/>
          <w:szCs w:val="24"/>
        </w:rPr>
      </w:pPr>
      <w:r w:rsidRPr="00121398">
        <w:rPr>
          <w:rFonts w:ascii="Garamond" w:hAnsi="Garamond"/>
          <w:bCs/>
          <w:sz w:val="24"/>
          <w:szCs w:val="24"/>
        </w:rPr>
        <w:t>Optimizer: Adam optimizer with a learning rate of 0.001.</w:t>
      </w:r>
    </w:p>
    <w:p w14:paraId="5A374B0A" w14:textId="77777777" w:rsidR="00331847" w:rsidRPr="00121398" w:rsidRDefault="00331847" w:rsidP="00486817">
      <w:pPr>
        <w:pStyle w:val="ListParagraph"/>
        <w:numPr>
          <w:ilvl w:val="0"/>
          <w:numId w:val="13"/>
        </w:numPr>
        <w:spacing w:after="0" w:line="240" w:lineRule="auto"/>
        <w:ind w:left="0" w:firstLine="0"/>
        <w:jc w:val="both"/>
        <w:rPr>
          <w:rFonts w:ascii="Garamond" w:hAnsi="Garamond"/>
          <w:bCs/>
          <w:sz w:val="24"/>
          <w:szCs w:val="24"/>
        </w:rPr>
      </w:pPr>
      <w:r w:rsidRPr="00121398">
        <w:rPr>
          <w:rFonts w:ascii="Garamond" w:hAnsi="Garamond"/>
          <w:bCs/>
          <w:sz w:val="24"/>
          <w:szCs w:val="24"/>
        </w:rPr>
        <w:t>Number of Epochs: 50.</w:t>
      </w:r>
    </w:p>
    <w:p w14:paraId="1646A97C" w14:textId="77777777" w:rsidR="00331847" w:rsidRPr="00121398" w:rsidRDefault="00331847" w:rsidP="00486817">
      <w:pPr>
        <w:pStyle w:val="ListParagraph"/>
        <w:numPr>
          <w:ilvl w:val="0"/>
          <w:numId w:val="13"/>
        </w:numPr>
        <w:spacing w:after="0" w:line="240" w:lineRule="auto"/>
        <w:ind w:left="0" w:firstLine="0"/>
        <w:jc w:val="both"/>
        <w:rPr>
          <w:rFonts w:ascii="Garamond" w:hAnsi="Garamond"/>
          <w:bCs/>
          <w:sz w:val="24"/>
          <w:szCs w:val="24"/>
        </w:rPr>
      </w:pPr>
      <w:r w:rsidRPr="00121398">
        <w:rPr>
          <w:rFonts w:ascii="Garamond" w:hAnsi="Garamond"/>
          <w:bCs/>
          <w:sz w:val="24"/>
          <w:szCs w:val="24"/>
        </w:rPr>
        <w:t>Batch Size: 32.</w:t>
      </w:r>
    </w:p>
    <w:p w14:paraId="2FE0AE46"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Machine Learning Component: Random Forest for Classification:</w:t>
      </w:r>
    </w:p>
    <w:p w14:paraId="598A7E0F"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The machine learning component of the framework is a Random Forest classifier, an ensemble-based algorithm that excels in multi-class classification tasks. Random Forest creates a collection of decision trees during training and aggregates their outputs to make predictions.</w:t>
      </w:r>
    </w:p>
    <w:p w14:paraId="3112DBFE"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What a Random Forest Works:</w:t>
      </w:r>
    </w:p>
    <w:p w14:paraId="3B8E713F" w14:textId="77777777" w:rsidR="00331847" w:rsidRPr="00121398" w:rsidRDefault="00331847" w:rsidP="00486817">
      <w:pPr>
        <w:pStyle w:val="ListParagraph"/>
        <w:numPr>
          <w:ilvl w:val="0"/>
          <w:numId w:val="3"/>
        </w:numPr>
        <w:spacing w:after="0" w:line="240" w:lineRule="auto"/>
        <w:ind w:left="0" w:firstLine="0"/>
        <w:jc w:val="both"/>
        <w:rPr>
          <w:rFonts w:ascii="Garamond" w:hAnsi="Garamond"/>
          <w:bCs/>
          <w:sz w:val="24"/>
          <w:szCs w:val="24"/>
        </w:rPr>
      </w:pPr>
      <w:r w:rsidRPr="00121398">
        <w:rPr>
          <w:rFonts w:ascii="Garamond" w:hAnsi="Garamond"/>
          <w:b/>
          <w:bCs/>
          <w:sz w:val="24"/>
          <w:szCs w:val="24"/>
        </w:rPr>
        <w:t>Training Phase:</w:t>
      </w:r>
      <w:r w:rsidRPr="00121398">
        <w:rPr>
          <w:rFonts w:ascii="Garamond" w:hAnsi="Garamond"/>
          <w:bCs/>
          <w:sz w:val="24"/>
          <w:szCs w:val="24"/>
        </w:rPr>
        <w:t xml:space="preserve"> Multiple decision trees are constructed using random subsets of the training data and features. Each tree learns to classify the data independently.</w:t>
      </w:r>
    </w:p>
    <w:p w14:paraId="629B4CC9" w14:textId="77777777" w:rsidR="00331847" w:rsidRPr="00121398" w:rsidRDefault="00331847" w:rsidP="00486817">
      <w:pPr>
        <w:pStyle w:val="ListParagraph"/>
        <w:numPr>
          <w:ilvl w:val="0"/>
          <w:numId w:val="3"/>
        </w:numPr>
        <w:spacing w:after="0" w:line="240" w:lineRule="auto"/>
        <w:ind w:left="0" w:firstLine="0"/>
        <w:jc w:val="both"/>
        <w:rPr>
          <w:rFonts w:ascii="Garamond" w:hAnsi="Garamond"/>
          <w:bCs/>
          <w:sz w:val="24"/>
          <w:szCs w:val="24"/>
        </w:rPr>
      </w:pPr>
      <w:r w:rsidRPr="00121398">
        <w:rPr>
          <w:rFonts w:ascii="Garamond" w:hAnsi="Garamond"/>
          <w:b/>
          <w:bCs/>
          <w:sz w:val="24"/>
          <w:szCs w:val="24"/>
        </w:rPr>
        <w:t>Prediction Phase:</w:t>
      </w:r>
      <w:r w:rsidRPr="00121398">
        <w:rPr>
          <w:rFonts w:ascii="Garamond" w:hAnsi="Garamond"/>
          <w:bCs/>
          <w:sz w:val="24"/>
          <w:szCs w:val="24"/>
        </w:rPr>
        <w:t xml:space="preserve"> For a given input, each tree predicts a class. The final classification is determined using majority voting across all trees.</w:t>
      </w:r>
    </w:p>
    <w:p w14:paraId="7ADD9F1F"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Hyperparameter Tuning:</w:t>
      </w:r>
    </w:p>
    <w:p w14:paraId="232E5BE1"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 xml:space="preserve">The tuned hyperparameters are presented in </w:t>
      </w:r>
      <w:r w:rsidRPr="00121398">
        <w:rPr>
          <w:rFonts w:ascii="Garamond" w:hAnsi="Garamond"/>
          <w:b/>
          <w:bCs/>
          <w:sz w:val="24"/>
          <w:szCs w:val="24"/>
        </w:rPr>
        <w:t>Table 3</w:t>
      </w:r>
      <w:r w:rsidRPr="00121398">
        <w:rPr>
          <w:rFonts w:ascii="Garamond" w:hAnsi="Garamond"/>
          <w:bCs/>
          <w:sz w:val="24"/>
          <w:szCs w:val="24"/>
        </w:rPr>
        <w:t>.</w:t>
      </w:r>
    </w:p>
    <w:p w14:paraId="3AF85C3B" w14:textId="77777777" w:rsidR="00C818E3" w:rsidRDefault="00C818E3" w:rsidP="004B0A33">
      <w:pPr>
        <w:spacing w:after="0" w:line="240" w:lineRule="auto"/>
        <w:jc w:val="center"/>
        <w:rPr>
          <w:rFonts w:ascii="Garamond" w:hAnsi="Garamond"/>
          <w:b/>
          <w:bCs/>
          <w:sz w:val="24"/>
          <w:szCs w:val="24"/>
        </w:rPr>
      </w:pPr>
    </w:p>
    <w:p w14:paraId="448784B4" w14:textId="0AB41E3A" w:rsidR="00331847" w:rsidRDefault="00331847" w:rsidP="004B0A33">
      <w:pPr>
        <w:spacing w:after="0" w:line="240" w:lineRule="auto"/>
        <w:jc w:val="center"/>
        <w:rPr>
          <w:rFonts w:ascii="Garamond" w:hAnsi="Garamond"/>
          <w:sz w:val="24"/>
          <w:szCs w:val="24"/>
        </w:rPr>
      </w:pPr>
      <w:r w:rsidRPr="00121398">
        <w:rPr>
          <w:rFonts w:ascii="Garamond" w:hAnsi="Garamond"/>
          <w:b/>
          <w:bCs/>
          <w:sz w:val="24"/>
          <w:szCs w:val="24"/>
        </w:rPr>
        <w:lastRenderedPageBreak/>
        <w:t>Table 3</w:t>
      </w:r>
      <w:r w:rsidR="004B0A33">
        <w:rPr>
          <w:rFonts w:ascii="Garamond" w:hAnsi="Garamond"/>
          <w:b/>
          <w:bCs/>
          <w:sz w:val="24"/>
          <w:szCs w:val="24"/>
        </w:rPr>
        <w:t>.</w:t>
      </w:r>
      <w:r w:rsidRPr="00121398">
        <w:rPr>
          <w:rFonts w:ascii="Garamond" w:hAnsi="Garamond"/>
          <w:b/>
          <w:bCs/>
          <w:sz w:val="24"/>
          <w:szCs w:val="24"/>
        </w:rPr>
        <w:t xml:space="preserve"> </w:t>
      </w:r>
      <w:r w:rsidRPr="004B0A33">
        <w:rPr>
          <w:rFonts w:ascii="Garamond" w:hAnsi="Garamond"/>
          <w:sz w:val="24"/>
          <w:szCs w:val="24"/>
        </w:rPr>
        <w:t>Random Forest Hyperparameters</w:t>
      </w:r>
    </w:p>
    <w:tbl>
      <w:tblPr>
        <w:tblStyle w:val="TableGrid"/>
        <w:tblW w:w="0" w:type="auto"/>
        <w:jc w:val="center"/>
        <w:tblLook w:val="04A0" w:firstRow="1" w:lastRow="0" w:firstColumn="1" w:lastColumn="0" w:noHBand="0" w:noVBand="1"/>
      </w:tblPr>
      <w:tblGrid>
        <w:gridCol w:w="2515"/>
        <w:gridCol w:w="749"/>
      </w:tblGrid>
      <w:tr w:rsidR="00851153" w14:paraId="4B272E69" w14:textId="77777777" w:rsidTr="00851153">
        <w:trPr>
          <w:jc w:val="center"/>
        </w:trPr>
        <w:tc>
          <w:tcPr>
            <w:tcW w:w="2515" w:type="dxa"/>
            <w:vAlign w:val="center"/>
          </w:tcPr>
          <w:p w14:paraId="7BE2CC2D" w14:textId="77777777" w:rsidR="00851153" w:rsidRDefault="00851153" w:rsidP="007F1AE5">
            <w:pPr>
              <w:jc w:val="center"/>
            </w:pPr>
            <w:r w:rsidRPr="00121398">
              <w:rPr>
                <w:rFonts w:ascii="Garamond" w:hAnsi="Garamond"/>
                <w:bCs/>
                <w:sz w:val="24"/>
                <w:szCs w:val="24"/>
              </w:rPr>
              <w:t>Parameter</w:t>
            </w:r>
          </w:p>
        </w:tc>
        <w:tc>
          <w:tcPr>
            <w:tcW w:w="720" w:type="dxa"/>
            <w:vAlign w:val="center"/>
          </w:tcPr>
          <w:p w14:paraId="46BFE7AA" w14:textId="77777777" w:rsidR="00851153" w:rsidRDefault="00851153" w:rsidP="007F1AE5">
            <w:pPr>
              <w:jc w:val="center"/>
            </w:pPr>
            <w:r w:rsidRPr="00121398">
              <w:rPr>
                <w:rFonts w:ascii="Garamond" w:hAnsi="Garamond"/>
                <w:bCs/>
                <w:sz w:val="24"/>
                <w:szCs w:val="24"/>
              </w:rPr>
              <w:t>Value</w:t>
            </w:r>
          </w:p>
        </w:tc>
      </w:tr>
      <w:tr w:rsidR="00851153" w14:paraId="729050CA" w14:textId="77777777" w:rsidTr="00851153">
        <w:trPr>
          <w:jc w:val="center"/>
        </w:trPr>
        <w:tc>
          <w:tcPr>
            <w:tcW w:w="2515" w:type="dxa"/>
            <w:vAlign w:val="center"/>
          </w:tcPr>
          <w:p w14:paraId="392C6130" w14:textId="77777777" w:rsidR="00851153" w:rsidRDefault="00851153" w:rsidP="007F1AE5">
            <w:r w:rsidRPr="00121398">
              <w:rPr>
                <w:rFonts w:ascii="Garamond" w:hAnsi="Garamond"/>
                <w:bCs/>
                <w:sz w:val="24"/>
                <w:szCs w:val="24"/>
              </w:rPr>
              <w:t>Number of Trees</w:t>
            </w:r>
          </w:p>
        </w:tc>
        <w:tc>
          <w:tcPr>
            <w:tcW w:w="720" w:type="dxa"/>
            <w:vAlign w:val="center"/>
          </w:tcPr>
          <w:p w14:paraId="76994F9E" w14:textId="77777777" w:rsidR="00851153" w:rsidRDefault="00851153" w:rsidP="007F1AE5">
            <w:r w:rsidRPr="00121398">
              <w:rPr>
                <w:rFonts w:ascii="Garamond" w:hAnsi="Garamond"/>
                <w:bCs/>
                <w:sz w:val="24"/>
                <w:szCs w:val="24"/>
              </w:rPr>
              <w:t>100</w:t>
            </w:r>
          </w:p>
        </w:tc>
      </w:tr>
      <w:tr w:rsidR="00851153" w14:paraId="7D8233B1" w14:textId="77777777" w:rsidTr="00851153">
        <w:trPr>
          <w:jc w:val="center"/>
        </w:trPr>
        <w:tc>
          <w:tcPr>
            <w:tcW w:w="2515" w:type="dxa"/>
            <w:vAlign w:val="center"/>
          </w:tcPr>
          <w:p w14:paraId="257840E8" w14:textId="77777777" w:rsidR="00851153" w:rsidRDefault="00851153" w:rsidP="007F1AE5">
            <w:r w:rsidRPr="00121398">
              <w:rPr>
                <w:rFonts w:ascii="Garamond" w:hAnsi="Garamond"/>
                <w:bCs/>
                <w:sz w:val="24"/>
                <w:szCs w:val="24"/>
              </w:rPr>
              <w:t>Max Depth</w:t>
            </w:r>
          </w:p>
        </w:tc>
        <w:tc>
          <w:tcPr>
            <w:tcW w:w="720" w:type="dxa"/>
            <w:vAlign w:val="center"/>
          </w:tcPr>
          <w:p w14:paraId="115ED0F0" w14:textId="77777777" w:rsidR="00851153" w:rsidRDefault="00851153" w:rsidP="007F1AE5">
            <w:r w:rsidRPr="00121398">
              <w:rPr>
                <w:rFonts w:ascii="Garamond" w:hAnsi="Garamond"/>
                <w:bCs/>
                <w:sz w:val="24"/>
                <w:szCs w:val="24"/>
              </w:rPr>
              <w:t>None</w:t>
            </w:r>
          </w:p>
        </w:tc>
      </w:tr>
      <w:tr w:rsidR="00851153" w14:paraId="26F4EDF0" w14:textId="77777777" w:rsidTr="00851153">
        <w:trPr>
          <w:jc w:val="center"/>
        </w:trPr>
        <w:tc>
          <w:tcPr>
            <w:tcW w:w="2515" w:type="dxa"/>
            <w:vAlign w:val="center"/>
          </w:tcPr>
          <w:p w14:paraId="07060976" w14:textId="77777777" w:rsidR="00851153" w:rsidRDefault="00851153" w:rsidP="007F1AE5">
            <w:r w:rsidRPr="00121398">
              <w:rPr>
                <w:rFonts w:ascii="Garamond" w:hAnsi="Garamond"/>
                <w:bCs/>
                <w:sz w:val="24"/>
                <w:szCs w:val="24"/>
              </w:rPr>
              <w:t>Criterion</w:t>
            </w:r>
          </w:p>
        </w:tc>
        <w:tc>
          <w:tcPr>
            <w:tcW w:w="720" w:type="dxa"/>
            <w:vAlign w:val="center"/>
          </w:tcPr>
          <w:p w14:paraId="0DA5A699" w14:textId="77777777" w:rsidR="00851153" w:rsidRDefault="00851153" w:rsidP="007F1AE5">
            <w:r w:rsidRPr="00121398">
              <w:rPr>
                <w:rFonts w:ascii="Garamond" w:hAnsi="Garamond"/>
                <w:bCs/>
                <w:sz w:val="24"/>
                <w:szCs w:val="24"/>
              </w:rPr>
              <w:t>Gini</w:t>
            </w:r>
          </w:p>
        </w:tc>
      </w:tr>
      <w:tr w:rsidR="00851153" w14:paraId="7F9DEBD9" w14:textId="77777777" w:rsidTr="00851153">
        <w:trPr>
          <w:jc w:val="center"/>
        </w:trPr>
        <w:tc>
          <w:tcPr>
            <w:tcW w:w="2515" w:type="dxa"/>
            <w:vAlign w:val="center"/>
          </w:tcPr>
          <w:p w14:paraId="1D58C610" w14:textId="77777777" w:rsidR="00851153" w:rsidRDefault="00851153" w:rsidP="007F1AE5">
            <w:r w:rsidRPr="00121398">
              <w:rPr>
                <w:rFonts w:ascii="Garamond" w:hAnsi="Garamond"/>
                <w:bCs/>
                <w:sz w:val="24"/>
                <w:szCs w:val="24"/>
              </w:rPr>
              <w:t>Minimum Samples Leaf</w:t>
            </w:r>
          </w:p>
        </w:tc>
        <w:tc>
          <w:tcPr>
            <w:tcW w:w="720" w:type="dxa"/>
            <w:vAlign w:val="center"/>
          </w:tcPr>
          <w:p w14:paraId="71B31E4A" w14:textId="77777777" w:rsidR="00851153" w:rsidRDefault="00851153" w:rsidP="007F1AE5">
            <w:r w:rsidRPr="00121398">
              <w:rPr>
                <w:rFonts w:ascii="Garamond" w:hAnsi="Garamond"/>
                <w:bCs/>
                <w:sz w:val="24"/>
                <w:szCs w:val="24"/>
              </w:rPr>
              <w:t>1</w:t>
            </w:r>
          </w:p>
        </w:tc>
      </w:tr>
    </w:tbl>
    <w:p w14:paraId="036091BF"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Random Forest Hyperparameters:</w:t>
      </w:r>
    </w:p>
    <w:p w14:paraId="2AC3EEB5" w14:textId="77777777" w:rsidR="00331847" w:rsidRPr="00121398" w:rsidRDefault="00331847" w:rsidP="00486817">
      <w:pPr>
        <w:pStyle w:val="ListParagraph"/>
        <w:spacing w:after="0" w:line="240" w:lineRule="auto"/>
        <w:ind w:left="0" w:firstLine="720"/>
        <w:jc w:val="both"/>
        <w:rPr>
          <w:rFonts w:ascii="Garamond" w:hAnsi="Garamond"/>
          <w:bCs/>
          <w:sz w:val="24"/>
          <w:szCs w:val="24"/>
        </w:rPr>
      </w:pPr>
      <w:r w:rsidRPr="00121398">
        <w:rPr>
          <w:rFonts w:ascii="Garamond" w:hAnsi="Garamond"/>
          <w:bCs/>
          <w:sz w:val="24"/>
          <w:szCs w:val="24"/>
        </w:rPr>
        <w:t>To maximize performance, the following hyperparameters were fine-tuned:</w:t>
      </w:r>
    </w:p>
    <w:p w14:paraId="39A95093" w14:textId="77777777" w:rsidR="00331847" w:rsidRPr="00121398" w:rsidRDefault="00331847" w:rsidP="00486817">
      <w:pPr>
        <w:pStyle w:val="ListParagraph"/>
        <w:numPr>
          <w:ilvl w:val="0"/>
          <w:numId w:val="4"/>
        </w:numPr>
        <w:spacing w:line="240" w:lineRule="auto"/>
        <w:ind w:left="0" w:firstLine="0"/>
        <w:jc w:val="both"/>
        <w:rPr>
          <w:rFonts w:ascii="Garamond" w:hAnsi="Garamond"/>
          <w:bCs/>
          <w:sz w:val="24"/>
          <w:szCs w:val="24"/>
        </w:rPr>
      </w:pPr>
      <w:r w:rsidRPr="00121398">
        <w:rPr>
          <w:rFonts w:ascii="Garamond" w:hAnsi="Garamond"/>
          <w:b/>
          <w:bCs/>
          <w:sz w:val="24"/>
          <w:szCs w:val="24"/>
        </w:rPr>
        <w:t>Number of Trees:</w:t>
      </w:r>
      <w:r w:rsidRPr="00121398">
        <w:rPr>
          <w:rFonts w:ascii="Garamond" w:hAnsi="Garamond"/>
          <w:bCs/>
          <w:sz w:val="24"/>
          <w:szCs w:val="24"/>
        </w:rPr>
        <w:t xml:space="preserve"> 100. Number of decision trees in the ensemble, ensuring diverse predictions.</w:t>
      </w:r>
    </w:p>
    <w:p w14:paraId="2F84E16F" w14:textId="77777777" w:rsidR="00331847" w:rsidRPr="00121398" w:rsidRDefault="00331847" w:rsidP="00486817">
      <w:pPr>
        <w:pStyle w:val="ListParagraph"/>
        <w:numPr>
          <w:ilvl w:val="0"/>
          <w:numId w:val="4"/>
        </w:numPr>
        <w:spacing w:line="240" w:lineRule="auto"/>
        <w:ind w:left="0" w:firstLine="0"/>
        <w:jc w:val="both"/>
        <w:rPr>
          <w:rFonts w:ascii="Garamond" w:hAnsi="Garamond"/>
          <w:bCs/>
          <w:sz w:val="24"/>
          <w:szCs w:val="24"/>
        </w:rPr>
      </w:pPr>
      <w:r w:rsidRPr="00121398">
        <w:rPr>
          <w:rFonts w:ascii="Garamond" w:hAnsi="Garamond"/>
          <w:b/>
          <w:bCs/>
          <w:sz w:val="24"/>
          <w:szCs w:val="24"/>
        </w:rPr>
        <w:t>Criterion:</w:t>
      </w:r>
      <w:r w:rsidRPr="00121398">
        <w:rPr>
          <w:rFonts w:ascii="Garamond" w:hAnsi="Garamond"/>
          <w:bCs/>
          <w:sz w:val="24"/>
          <w:szCs w:val="24"/>
        </w:rPr>
        <w:t xml:space="preserve"> Gini Impurity. The measure used to split nodes in each tree</w:t>
      </w:r>
    </w:p>
    <w:p w14:paraId="17C9247C" w14:textId="77777777" w:rsidR="00331847" w:rsidRPr="00121398" w:rsidRDefault="00331847" w:rsidP="00486817">
      <w:pPr>
        <w:pStyle w:val="ListParagraph"/>
        <w:numPr>
          <w:ilvl w:val="0"/>
          <w:numId w:val="4"/>
        </w:numPr>
        <w:spacing w:line="240" w:lineRule="auto"/>
        <w:ind w:left="0" w:firstLine="0"/>
        <w:jc w:val="both"/>
        <w:rPr>
          <w:rFonts w:ascii="Garamond" w:hAnsi="Garamond"/>
          <w:bCs/>
          <w:sz w:val="24"/>
          <w:szCs w:val="24"/>
        </w:rPr>
      </w:pPr>
      <w:r w:rsidRPr="00121398">
        <w:rPr>
          <w:rFonts w:ascii="Garamond" w:hAnsi="Garamond"/>
          <w:b/>
          <w:bCs/>
          <w:sz w:val="24"/>
          <w:szCs w:val="24"/>
        </w:rPr>
        <w:t>Maximum Depth:</w:t>
      </w:r>
      <w:r w:rsidRPr="00121398">
        <w:rPr>
          <w:rFonts w:ascii="Garamond" w:hAnsi="Garamond"/>
          <w:bCs/>
          <w:sz w:val="24"/>
          <w:szCs w:val="24"/>
        </w:rPr>
        <w:t xml:space="preserve"> None. Allows trees to grow fully, capturing all patterns in the data.</w:t>
      </w:r>
    </w:p>
    <w:p w14:paraId="1A8975A0" w14:textId="77777777" w:rsidR="00331847" w:rsidRPr="00121398" w:rsidRDefault="00331847" w:rsidP="00700FDB">
      <w:pPr>
        <w:pStyle w:val="ListParagraph"/>
        <w:numPr>
          <w:ilvl w:val="0"/>
          <w:numId w:val="5"/>
        </w:numPr>
        <w:spacing w:after="0" w:line="240" w:lineRule="auto"/>
        <w:ind w:left="0" w:firstLine="0"/>
        <w:jc w:val="both"/>
        <w:rPr>
          <w:rFonts w:ascii="Garamond" w:hAnsi="Garamond"/>
          <w:bCs/>
          <w:sz w:val="24"/>
          <w:szCs w:val="24"/>
        </w:rPr>
      </w:pPr>
      <w:r w:rsidRPr="00121398">
        <w:rPr>
          <w:rFonts w:ascii="Garamond" w:hAnsi="Garamond"/>
          <w:b/>
          <w:bCs/>
          <w:sz w:val="24"/>
          <w:szCs w:val="24"/>
        </w:rPr>
        <w:t>Minimum Samples per Leaf:</w:t>
      </w:r>
      <w:r w:rsidRPr="00121398">
        <w:rPr>
          <w:rFonts w:ascii="Garamond" w:hAnsi="Garamond"/>
          <w:bCs/>
          <w:sz w:val="24"/>
          <w:szCs w:val="24"/>
        </w:rPr>
        <w:t xml:space="preserve"> 1. Minimum number of samples required to form a leaf node.</w:t>
      </w:r>
    </w:p>
    <w:p w14:paraId="26724707"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Overview of the Proposed Hybrid Framework:</w:t>
      </w:r>
    </w:p>
    <w:p w14:paraId="091BB176" w14:textId="3EECD609"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 xml:space="preserve">This research presents a hybrid framework designed to address challenges in multi-class intrusion detection systems, particularly in healthcare data. The model leverages the combined strengths of deep learning (autoencoders) for dimensionality reduction and machine learning (Random Forest) for classification. To handle imbalanced datasets, </w:t>
      </w:r>
      <w:r w:rsidR="008178AE">
        <w:rPr>
          <w:rFonts w:ascii="Garamond" w:hAnsi="Garamond"/>
          <w:bCs/>
          <w:sz w:val="24"/>
          <w:szCs w:val="24"/>
        </w:rPr>
        <w:t xml:space="preserve">the </w:t>
      </w:r>
      <w:r w:rsidRPr="00121398">
        <w:rPr>
          <w:rFonts w:ascii="Garamond" w:hAnsi="Garamond"/>
          <w:bCs/>
          <w:sz w:val="24"/>
          <w:szCs w:val="24"/>
        </w:rPr>
        <w:t>Synthetic Minority Oversampling Technique (SMOTE) was applied to generate balanced data, ensuring improved precision and recall for minority classes.</w:t>
      </w:r>
    </w:p>
    <w:p w14:paraId="0673AE26"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 xml:space="preserve">The proposed framework integrates three primary steps: data preprocessing, dimensionality reduction, and classification. (see </w:t>
      </w:r>
      <w:r w:rsidRPr="00121398">
        <w:rPr>
          <w:rFonts w:ascii="Garamond" w:hAnsi="Garamond"/>
          <w:b/>
          <w:bCs/>
          <w:sz w:val="24"/>
          <w:szCs w:val="24"/>
        </w:rPr>
        <w:t>Figure 2</w:t>
      </w:r>
      <w:r w:rsidRPr="00121398">
        <w:rPr>
          <w:rFonts w:ascii="Garamond" w:hAnsi="Garamond"/>
          <w:bCs/>
          <w:sz w:val="24"/>
          <w:szCs w:val="24"/>
        </w:rPr>
        <w:t>). These steps are executed sequentially to ensure the efficiency and accuracy of the intrusion detection system (IDS). The overall workflow is depicted in Figure 2.</w:t>
      </w:r>
    </w:p>
    <w:p w14:paraId="1EEC96B6" w14:textId="77777777" w:rsidR="00331847" w:rsidRPr="00121398" w:rsidRDefault="00331847" w:rsidP="00F849A1">
      <w:pPr>
        <w:pStyle w:val="ListParagraph"/>
        <w:spacing w:after="0" w:line="240" w:lineRule="auto"/>
        <w:ind w:left="0"/>
        <w:jc w:val="center"/>
        <w:rPr>
          <w:rFonts w:ascii="Garamond" w:hAnsi="Garamond"/>
          <w:b/>
          <w:bCs/>
          <w:sz w:val="24"/>
          <w:szCs w:val="24"/>
        </w:rPr>
      </w:pPr>
      <w:r w:rsidRPr="00121398">
        <w:rPr>
          <w:rFonts w:ascii="Garamond" w:hAnsi="Garamond"/>
          <w:bCs/>
          <w:noProof/>
          <w:sz w:val="24"/>
          <w:szCs w:val="24"/>
        </w:rPr>
        <w:drawing>
          <wp:inline distT="0" distB="0" distL="0" distR="0" wp14:anchorId="66D4192A" wp14:editId="2B7D8F48">
            <wp:extent cx="2920621" cy="2783840"/>
            <wp:effectExtent l="0" t="0" r="0" b="0"/>
            <wp:docPr id="13914855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9">
                      <a:extLst>
                        <a:ext uri="{28A0092B-C50C-407E-A947-70E740481C1C}">
                          <a14:useLocalDpi xmlns:a14="http://schemas.microsoft.com/office/drawing/2010/main" val="0"/>
                        </a:ext>
                      </a:extLst>
                    </a:blip>
                    <a:srcRect l="4552" t="1496"/>
                    <a:stretch>
                      <a:fillRect/>
                    </a:stretch>
                  </pic:blipFill>
                  <pic:spPr bwMode="auto">
                    <a:xfrm>
                      <a:off x="0" y="0"/>
                      <a:ext cx="2996483" cy="2856149"/>
                    </a:xfrm>
                    <a:prstGeom prst="rect">
                      <a:avLst/>
                    </a:prstGeom>
                    <a:noFill/>
                    <a:ln>
                      <a:noFill/>
                    </a:ln>
                    <a:extLst>
                      <a:ext uri="{53640926-AAD7-44D8-BBD7-CCE9431645EC}">
                        <a14:shadowObscured xmlns:a14="http://schemas.microsoft.com/office/drawing/2010/main"/>
                      </a:ext>
                    </a:extLst>
                  </pic:spPr>
                </pic:pic>
              </a:graphicData>
            </a:graphic>
          </wp:inline>
        </w:drawing>
      </w:r>
    </w:p>
    <w:p w14:paraId="755E92B7" w14:textId="3C720DA0" w:rsidR="00331847" w:rsidRPr="00B04884" w:rsidRDefault="00331847" w:rsidP="00F849A1">
      <w:pPr>
        <w:spacing w:after="0" w:line="240" w:lineRule="auto"/>
        <w:jc w:val="center"/>
        <w:rPr>
          <w:rFonts w:ascii="Garamond" w:hAnsi="Garamond"/>
          <w:sz w:val="24"/>
          <w:szCs w:val="24"/>
        </w:rPr>
      </w:pPr>
      <w:r w:rsidRPr="00121398">
        <w:rPr>
          <w:rFonts w:ascii="Garamond" w:hAnsi="Garamond"/>
          <w:b/>
          <w:bCs/>
          <w:sz w:val="24"/>
          <w:szCs w:val="24"/>
        </w:rPr>
        <w:t>Figure 2</w:t>
      </w:r>
      <w:r w:rsidR="00B127E6">
        <w:rPr>
          <w:rFonts w:ascii="Garamond" w:hAnsi="Garamond"/>
          <w:b/>
          <w:bCs/>
          <w:sz w:val="24"/>
          <w:szCs w:val="24"/>
        </w:rPr>
        <w:t>.</w:t>
      </w:r>
      <w:r w:rsidRPr="00121398">
        <w:rPr>
          <w:rFonts w:ascii="Garamond" w:hAnsi="Garamond"/>
          <w:b/>
          <w:bCs/>
          <w:sz w:val="24"/>
          <w:szCs w:val="24"/>
        </w:rPr>
        <w:t xml:space="preserve"> </w:t>
      </w:r>
      <w:r w:rsidR="008178AE">
        <w:rPr>
          <w:rFonts w:ascii="Garamond" w:hAnsi="Garamond"/>
          <w:sz w:val="24"/>
          <w:szCs w:val="24"/>
        </w:rPr>
        <w:t>i</w:t>
      </w:r>
      <w:r w:rsidR="00B04884" w:rsidRPr="00B04884">
        <w:rPr>
          <w:rFonts w:ascii="Garamond" w:hAnsi="Garamond"/>
          <w:sz w:val="24"/>
          <w:szCs w:val="24"/>
        </w:rPr>
        <w:t>llustrates</w:t>
      </w:r>
      <w:r w:rsidRPr="00B04884">
        <w:rPr>
          <w:rFonts w:ascii="Garamond" w:hAnsi="Garamond"/>
          <w:sz w:val="24"/>
          <w:szCs w:val="24"/>
        </w:rPr>
        <w:t xml:space="preserve"> the architecture and workflow of the proposed hybrid IDS framework.</w:t>
      </w:r>
    </w:p>
    <w:p w14:paraId="5D4567A3"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Dataset Analysis and Preprocessing:</w:t>
      </w:r>
    </w:p>
    <w:p w14:paraId="4AA5BAF8"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Dataset Overview:</w:t>
      </w:r>
    </w:p>
    <w:p w14:paraId="5302A55E"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 xml:space="preserve">The dataset consists of 4998 samples and 35 features. These features represent network traffic metrics, and the target column (last column) contains labels indicating the type of intrusion or normal traffic. The dataset is multi-class, with various attack types such as DoS, </w:t>
      </w:r>
      <w:r w:rsidRPr="00121398">
        <w:rPr>
          <w:rFonts w:ascii="Garamond" w:hAnsi="Garamond"/>
          <w:bCs/>
          <w:sz w:val="24"/>
          <w:szCs w:val="24"/>
        </w:rPr>
        <w:lastRenderedPageBreak/>
        <w:t>Botnet, and others. The dataset includes numeric features and requires preprocessing to handle missing values, outliers, and categorical variables.</w:t>
      </w:r>
    </w:p>
    <w:p w14:paraId="278EE8DB" w14:textId="1DA8E4E0" w:rsidR="00331847" w:rsidRPr="00121398" w:rsidRDefault="00331847" w:rsidP="00D45902">
      <w:pPr>
        <w:spacing w:after="0" w:line="240" w:lineRule="auto"/>
        <w:jc w:val="both"/>
        <w:rPr>
          <w:rFonts w:ascii="Garamond" w:hAnsi="Garamond"/>
          <w:b/>
          <w:bCs/>
          <w:sz w:val="24"/>
          <w:szCs w:val="24"/>
        </w:rPr>
      </w:pPr>
      <w:r w:rsidRPr="00121398">
        <w:rPr>
          <w:rFonts w:ascii="Garamond" w:hAnsi="Garamond"/>
          <w:b/>
          <w:bCs/>
          <w:sz w:val="24"/>
          <w:szCs w:val="24"/>
        </w:rPr>
        <w:t>Dataset Description</w:t>
      </w:r>
      <w:r w:rsidR="00B04884">
        <w:rPr>
          <w:rFonts w:ascii="Garamond" w:hAnsi="Garamond"/>
          <w:b/>
          <w:bCs/>
          <w:sz w:val="24"/>
          <w:szCs w:val="24"/>
        </w:rPr>
        <w:t>:</w:t>
      </w:r>
    </w:p>
    <w:p w14:paraId="3087EE01" w14:textId="77777777" w:rsidR="00331847" w:rsidRPr="00121398" w:rsidRDefault="00331847" w:rsidP="00D45902">
      <w:pPr>
        <w:spacing w:after="0" w:line="240" w:lineRule="auto"/>
        <w:ind w:firstLine="720"/>
        <w:jc w:val="both"/>
        <w:rPr>
          <w:rFonts w:ascii="Garamond" w:hAnsi="Garamond"/>
          <w:bCs/>
          <w:sz w:val="24"/>
          <w:szCs w:val="24"/>
        </w:rPr>
      </w:pPr>
      <w:r w:rsidRPr="00121398">
        <w:rPr>
          <w:rFonts w:ascii="Garamond" w:hAnsi="Garamond"/>
          <w:bCs/>
          <w:sz w:val="24"/>
          <w:szCs w:val="24"/>
        </w:rPr>
        <w:t xml:space="preserve">The study utilizes a multi-class intrusion detection dataset tailored to healthcare applications. A summary of key features is provided </w:t>
      </w:r>
      <w:r w:rsidRPr="008028B9">
        <w:rPr>
          <w:rFonts w:ascii="Garamond" w:hAnsi="Garamond"/>
          <w:bCs/>
          <w:sz w:val="24"/>
          <w:szCs w:val="24"/>
        </w:rPr>
        <w:t>in Table 4</w:t>
      </w:r>
      <w:r w:rsidRPr="00121398">
        <w:rPr>
          <w:rFonts w:ascii="Garamond" w:hAnsi="Garamond"/>
          <w:bCs/>
          <w:sz w:val="24"/>
          <w:szCs w:val="24"/>
        </w:rPr>
        <w:t>.</w:t>
      </w:r>
    </w:p>
    <w:p w14:paraId="69C26B09" w14:textId="57B737D5" w:rsidR="00331847" w:rsidRPr="00121398" w:rsidRDefault="00331847" w:rsidP="003643C6">
      <w:pPr>
        <w:spacing w:after="0" w:line="240" w:lineRule="auto"/>
        <w:jc w:val="center"/>
        <w:rPr>
          <w:rFonts w:ascii="Garamond" w:hAnsi="Garamond"/>
          <w:bCs/>
          <w:sz w:val="24"/>
          <w:szCs w:val="24"/>
        </w:rPr>
      </w:pPr>
      <w:r w:rsidRPr="00121398">
        <w:rPr>
          <w:rFonts w:ascii="Garamond" w:hAnsi="Garamond"/>
          <w:b/>
          <w:bCs/>
          <w:sz w:val="24"/>
          <w:szCs w:val="24"/>
        </w:rPr>
        <w:t>Table 4</w:t>
      </w:r>
      <w:r w:rsidR="00D45902">
        <w:rPr>
          <w:rFonts w:ascii="Garamond" w:hAnsi="Garamond"/>
          <w:b/>
          <w:bCs/>
          <w:sz w:val="24"/>
          <w:szCs w:val="24"/>
        </w:rPr>
        <w:t>.</w:t>
      </w:r>
      <w:r w:rsidRPr="00121398">
        <w:rPr>
          <w:rFonts w:ascii="Garamond" w:hAnsi="Garamond"/>
          <w:b/>
          <w:bCs/>
          <w:sz w:val="24"/>
          <w:szCs w:val="24"/>
        </w:rPr>
        <w:t xml:space="preserve"> </w:t>
      </w:r>
      <w:r w:rsidRPr="00D45902">
        <w:rPr>
          <w:rFonts w:ascii="Garamond" w:hAnsi="Garamond"/>
          <w:sz w:val="24"/>
          <w:szCs w:val="24"/>
        </w:rPr>
        <w:t>Feature Descriptions of the Intrusion Detection Dataset</w:t>
      </w:r>
    </w:p>
    <w:tbl>
      <w:tblPr>
        <w:tblStyle w:val="PlainTable1"/>
        <w:tblW w:w="8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6082"/>
      </w:tblGrid>
      <w:tr w:rsidR="00331847" w:rsidRPr="00121398" w14:paraId="24116634" w14:textId="77777777" w:rsidTr="003643C6">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1A886140" w14:textId="77777777" w:rsidR="00331847" w:rsidRPr="00121398" w:rsidRDefault="00331847" w:rsidP="003643C6">
            <w:pPr>
              <w:pStyle w:val="ListParagraph"/>
              <w:spacing w:line="240" w:lineRule="auto"/>
              <w:ind w:left="-23"/>
              <w:jc w:val="center"/>
              <w:rPr>
                <w:rFonts w:ascii="Garamond" w:hAnsi="Garamond"/>
                <w:sz w:val="24"/>
                <w:szCs w:val="24"/>
              </w:rPr>
            </w:pPr>
            <w:r w:rsidRPr="00121398">
              <w:rPr>
                <w:rFonts w:ascii="Garamond" w:hAnsi="Garamond"/>
                <w:sz w:val="24"/>
                <w:szCs w:val="24"/>
              </w:rPr>
              <w:t>Feature Name</w:t>
            </w:r>
          </w:p>
        </w:tc>
        <w:tc>
          <w:tcPr>
            <w:tcW w:w="6082" w:type="dxa"/>
            <w:shd w:val="clear" w:color="auto" w:fill="D9E2F3" w:themeFill="accent1" w:themeFillTint="33"/>
            <w:hideMark/>
          </w:tcPr>
          <w:p w14:paraId="7D0781F4" w14:textId="77777777" w:rsidR="00331847" w:rsidRPr="00121398" w:rsidRDefault="00331847" w:rsidP="003643C6">
            <w:pPr>
              <w:pStyle w:val="ListParagraph"/>
              <w:spacing w:line="240" w:lineRule="auto"/>
              <w:ind w:left="-23"/>
              <w:jc w:val="cente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121398">
              <w:rPr>
                <w:rFonts w:ascii="Garamond" w:hAnsi="Garamond"/>
                <w:sz w:val="24"/>
                <w:szCs w:val="24"/>
              </w:rPr>
              <w:t>Description</w:t>
            </w:r>
          </w:p>
        </w:tc>
      </w:tr>
      <w:tr w:rsidR="00331847" w:rsidRPr="00121398" w14:paraId="6F3B9606" w14:textId="77777777" w:rsidTr="003643C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4A8A9668"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Duration</w:t>
            </w:r>
          </w:p>
        </w:tc>
        <w:tc>
          <w:tcPr>
            <w:tcW w:w="6082" w:type="dxa"/>
            <w:shd w:val="clear" w:color="auto" w:fill="8EAADB" w:themeFill="accent1" w:themeFillTint="99"/>
            <w:hideMark/>
          </w:tcPr>
          <w:p w14:paraId="41B8F27E" w14:textId="77777777"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Duration of the network connection.</w:t>
            </w:r>
          </w:p>
        </w:tc>
      </w:tr>
      <w:tr w:rsidR="00331847" w:rsidRPr="00121398" w14:paraId="4A25B53B" w14:textId="77777777" w:rsidTr="003643C6">
        <w:trPr>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5BF7649B"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Protocol Type</w:t>
            </w:r>
          </w:p>
        </w:tc>
        <w:tc>
          <w:tcPr>
            <w:tcW w:w="6082" w:type="dxa"/>
            <w:shd w:val="clear" w:color="auto" w:fill="D9E2F3" w:themeFill="accent1" w:themeFillTint="33"/>
            <w:hideMark/>
          </w:tcPr>
          <w:p w14:paraId="3CDB7509" w14:textId="77777777" w:rsidR="00331847" w:rsidRPr="00121398" w:rsidRDefault="00331847"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Type of protocol used (e.g., TCP, UDP).</w:t>
            </w:r>
          </w:p>
        </w:tc>
      </w:tr>
      <w:tr w:rsidR="00331847" w:rsidRPr="00121398" w14:paraId="322C5331" w14:textId="77777777" w:rsidTr="003643C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23A685E8"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Service</w:t>
            </w:r>
          </w:p>
        </w:tc>
        <w:tc>
          <w:tcPr>
            <w:tcW w:w="6082" w:type="dxa"/>
            <w:shd w:val="clear" w:color="auto" w:fill="8EAADB" w:themeFill="accent1" w:themeFillTint="99"/>
            <w:hideMark/>
          </w:tcPr>
          <w:p w14:paraId="466BD738" w14:textId="77777777"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Network service on the destination port (e.g., HTTP, FTP).</w:t>
            </w:r>
          </w:p>
        </w:tc>
      </w:tr>
      <w:tr w:rsidR="00331847" w:rsidRPr="00121398" w14:paraId="249BA14C" w14:textId="77777777" w:rsidTr="003643C6">
        <w:trPr>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69803C17" w14:textId="77777777" w:rsidR="00331847" w:rsidRPr="00121398" w:rsidRDefault="00331847" w:rsidP="003643C6">
            <w:pPr>
              <w:pStyle w:val="ListParagraph"/>
              <w:spacing w:line="240" w:lineRule="auto"/>
              <w:ind w:left="-23"/>
              <w:jc w:val="both"/>
              <w:rPr>
                <w:rFonts w:ascii="Garamond" w:hAnsi="Garamond"/>
                <w:sz w:val="24"/>
                <w:szCs w:val="24"/>
              </w:rPr>
            </w:pPr>
            <w:proofErr w:type="spellStart"/>
            <w:r w:rsidRPr="00121398">
              <w:rPr>
                <w:rFonts w:ascii="Garamond" w:hAnsi="Garamond"/>
                <w:sz w:val="24"/>
                <w:szCs w:val="24"/>
              </w:rPr>
              <w:t>Src_Bytes</w:t>
            </w:r>
            <w:proofErr w:type="spellEnd"/>
          </w:p>
        </w:tc>
        <w:tc>
          <w:tcPr>
            <w:tcW w:w="6082" w:type="dxa"/>
            <w:shd w:val="clear" w:color="auto" w:fill="D9E2F3" w:themeFill="accent1" w:themeFillTint="33"/>
            <w:hideMark/>
          </w:tcPr>
          <w:p w14:paraId="778E2E85" w14:textId="77777777" w:rsidR="00331847" w:rsidRPr="00121398" w:rsidRDefault="00331847"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bytes transferred from the source to the destination.</w:t>
            </w:r>
          </w:p>
        </w:tc>
      </w:tr>
      <w:tr w:rsidR="00331847" w:rsidRPr="00121398" w14:paraId="6D8CE17A" w14:textId="77777777" w:rsidTr="003643C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0187B98E" w14:textId="77777777" w:rsidR="00331847" w:rsidRPr="00121398" w:rsidRDefault="00331847" w:rsidP="003643C6">
            <w:pPr>
              <w:pStyle w:val="ListParagraph"/>
              <w:spacing w:line="240" w:lineRule="auto"/>
              <w:ind w:left="-23"/>
              <w:jc w:val="both"/>
              <w:rPr>
                <w:rFonts w:ascii="Garamond" w:hAnsi="Garamond"/>
                <w:sz w:val="24"/>
                <w:szCs w:val="24"/>
              </w:rPr>
            </w:pPr>
            <w:proofErr w:type="spellStart"/>
            <w:r w:rsidRPr="00121398">
              <w:rPr>
                <w:rFonts w:ascii="Garamond" w:hAnsi="Garamond"/>
                <w:sz w:val="24"/>
                <w:szCs w:val="24"/>
              </w:rPr>
              <w:t>Dst_Bytes</w:t>
            </w:r>
            <w:proofErr w:type="spellEnd"/>
          </w:p>
        </w:tc>
        <w:tc>
          <w:tcPr>
            <w:tcW w:w="6082" w:type="dxa"/>
            <w:shd w:val="clear" w:color="auto" w:fill="8EAADB" w:themeFill="accent1" w:themeFillTint="99"/>
            <w:hideMark/>
          </w:tcPr>
          <w:p w14:paraId="4EE62100" w14:textId="77777777"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bytes transferred from the destination to the source.</w:t>
            </w:r>
          </w:p>
        </w:tc>
      </w:tr>
      <w:tr w:rsidR="00331847" w:rsidRPr="00121398" w14:paraId="65670BBB" w14:textId="77777777" w:rsidTr="003643C6">
        <w:trPr>
          <w:trHeight w:val="272"/>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50B300E0"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Flag</w:t>
            </w:r>
          </w:p>
        </w:tc>
        <w:tc>
          <w:tcPr>
            <w:tcW w:w="6082" w:type="dxa"/>
            <w:shd w:val="clear" w:color="auto" w:fill="D9E2F3" w:themeFill="accent1" w:themeFillTint="33"/>
            <w:hideMark/>
          </w:tcPr>
          <w:p w14:paraId="7E357F71" w14:textId="77777777" w:rsidR="00331847" w:rsidRPr="00121398" w:rsidRDefault="00331847"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Status flag of the connection (e.g., SF, REJ).</w:t>
            </w:r>
          </w:p>
        </w:tc>
      </w:tr>
      <w:tr w:rsidR="00331847" w:rsidRPr="00121398" w14:paraId="50171D3A" w14:textId="77777777" w:rsidTr="003643C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3D3A0489"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Land</w:t>
            </w:r>
          </w:p>
        </w:tc>
        <w:tc>
          <w:tcPr>
            <w:tcW w:w="6082" w:type="dxa"/>
            <w:shd w:val="clear" w:color="auto" w:fill="8EAADB" w:themeFill="accent1" w:themeFillTint="99"/>
            <w:hideMark/>
          </w:tcPr>
          <w:p w14:paraId="75CCE26B" w14:textId="3BF15A78"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 xml:space="preserve">Binary feature indicating if the source and destination IPs/ports are </w:t>
            </w:r>
            <w:r w:rsidR="008178AE">
              <w:rPr>
                <w:rFonts w:ascii="Garamond" w:hAnsi="Garamond"/>
                <w:bCs/>
                <w:sz w:val="24"/>
                <w:szCs w:val="24"/>
              </w:rPr>
              <w:t xml:space="preserve">the </w:t>
            </w:r>
            <w:r w:rsidRPr="00121398">
              <w:rPr>
                <w:rFonts w:ascii="Garamond" w:hAnsi="Garamond"/>
                <w:bCs/>
                <w:sz w:val="24"/>
                <w:szCs w:val="24"/>
              </w:rPr>
              <w:t>same.</w:t>
            </w:r>
          </w:p>
        </w:tc>
      </w:tr>
      <w:tr w:rsidR="00331847" w:rsidRPr="00121398" w14:paraId="33B6BD0C" w14:textId="77777777" w:rsidTr="003643C6">
        <w:trPr>
          <w:trHeight w:val="60"/>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21C92BBD" w14:textId="77777777" w:rsidR="00331847" w:rsidRPr="00121398" w:rsidRDefault="00331847" w:rsidP="003643C6">
            <w:pPr>
              <w:pStyle w:val="ListParagraph"/>
              <w:spacing w:line="240" w:lineRule="auto"/>
              <w:ind w:left="-23"/>
              <w:jc w:val="both"/>
              <w:rPr>
                <w:rFonts w:ascii="Garamond" w:hAnsi="Garamond"/>
                <w:sz w:val="24"/>
                <w:szCs w:val="24"/>
              </w:rPr>
            </w:pPr>
            <w:proofErr w:type="spellStart"/>
            <w:r w:rsidRPr="00121398">
              <w:rPr>
                <w:rFonts w:ascii="Garamond" w:hAnsi="Garamond"/>
                <w:sz w:val="24"/>
                <w:szCs w:val="24"/>
              </w:rPr>
              <w:t>Wrong_Fragment</w:t>
            </w:r>
            <w:proofErr w:type="spellEnd"/>
          </w:p>
        </w:tc>
        <w:tc>
          <w:tcPr>
            <w:tcW w:w="6082" w:type="dxa"/>
            <w:shd w:val="clear" w:color="auto" w:fill="D9E2F3" w:themeFill="accent1" w:themeFillTint="33"/>
            <w:hideMark/>
          </w:tcPr>
          <w:p w14:paraId="3D9FBA31" w14:textId="6EE07EFE" w:rsidR="00331847" w:rsidRPr="00121398" w:rsidRDefault="008178AE"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Pr>
                <w:rFonts w:ascii="Garamond" w:hAnsi="Garamond"/>
                <w:bCs/>
                <w:sz w:val="24"/>
                <w:szCs w:val="24"/>
              </w:rPr>
              <w:t>The n</w:t>
            </w:r>
            <w:r w:rsidR="00331847" w:rsidRPr="00121398">
              <w:rPr>
                <w:rFonts w:ascii="Garamond" w:hAnsi="Garamond"/>
                <w:bCs/>
                <w:sz w:val="24"/>
                <w:szCs w:val="24"/>
              </w:rPr>
              <w:t>umber of wrong fragments in the packet.</w:t>
            </w:r>
          </w:p>
        </w:tc>
      </w:tr>
      <w:tr w:rsidR="00331847" w:rsidRPr="00121398" w14:paraId="6F879BF5" w14:textId="77777777" w:rsidTr="003643C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047F47A2"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Urgent</w:t>
            </w:r>
          </w:p>
        </w:tc>
        <w:tc>
          <w:tcPr>
            <w:tcW w:w="6082" w:type="dxa"/>
            <w:shd w:val="clear" w:color="auto" w:fill="8EAADB" w:themeFill="accent1" w:themeFillTint="99"/>
            <w:hideMark/>
          </w:tcPr>
          <w:p w14:paraId="21EBD643" w14:textId="77777777"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urgent packets in the connection.</w:t>
            </w:r>
          </w:p>
        </w:tc>
      </w:tr>
      <w:tr w:rsidR="00331847" w:rsidRPr="00121398" w14:paraId="3CB6358A" w14:textId="77777777" w:rsidTr="003643C6">
        <w:trPr>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4076FB1E"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Hot</w:t>
            </w:r>
          </w:p>
        </w:tc>
        <w:tc>
          <w:tcPr>
            <w:tcW w:w="6082" w:type="dxa"/>
            <w:shd w:val="clear" w:color="auto" w:fill="D9E2F3" w:themeFill="accent1" w:themeFillTint="33"/>
            <w:hideMark/>
          </w:tcPr>
          <w:p w14:paraId="2F8C8424" w14:textId="77777777" w:rsidR="00331847" w:rsidRPr="00121398" w:rsidRDefault="00331847"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hot indicators (e.g., login attempts, sensitive data access).</w:t>
            </w:r>
          </w:p>
        </w:tc>
      </w:tr>
      <w:tr w:rsidR="00331847" w:rsidRPr="00121398" w14:paraId="4CA3C949" w14:textId="77777777" w:rsidTr="003643C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3530CE84" w14:textId="77777777" w:rsidR="00331847" w:rsidRPr="00121398" w:rsidRDefault="00331847" w:rsidP="003643C6">
            <w:pPr>
              <w:pStyle w:val="ListParagraph"/>
              <w:spacing w:line="240" w:lineRule="auto"/>
              <w:ind w:left="-23"/>
              <w:jc w:val="both"/>
              <w:rPr>
                <w:rFonts w:ascii="Garamond" w:hAnsi="Garamond"/>
                <w:sz w:val="24"/>
                <w:szCs w:val="24"/>
              </w:rPr>
            </w:pPr>
            <w:proofErr w:type="spellStart"/>
            <w:r w:rsidRPr="00121398">
              <w:rPr>
                <w:rFonts w:ascii="Garamond" w:hAnsi="Garamond"/>
                <w:sz w:val="24"/>
                <w:szCs w:val="24"/>
              </w:rPr>
              <w:t>Num_Failed_Logins</w:t>
            </w:r>
            <w:proofErr w:type="spellEnd"/>
          </w:p>
        </w:tc>
        <w:tc>
          <w:tcPr>
            <w:tcW w:w="6082" w:type="dxa"/>
            <w:shd w:val="clear" w:color="auto" w:fill="8EAADB" w:themeFill="accent1" w:themeFillTint="99"/>
            <w:hideMark/>
          </w:tcPr>
          <w:p w14:paraId="2C6F808F" w14:textId="77777777"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Count of failed login attempts.</w:t>
            </w:r>
          </w:p>
        </w:tc>
      </w:tr>
      <w:tr w:rsidR="00331847" w:rsidRPr="00121398" w14:paraId="2EEA369A" w14:textId="77777777" w:rsidTr="003643C6">
        <w:trPr>
          <w:trHeight w:val="60"/>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426DDF78" w14:textId="77777777" w:rsidR="00331847" w:rsidRPr="00121398" w:rsidRDefault="00331847" w:rsidP="003643C6">
            <w:pPr>
              <w:pStyle w:val="ListParagraph"/>
              <w:spacing w:line="240" w:lineRule="auto"/>
              <w:ind w:left="-23"/>
              <w:jc w:val="both"/>
              <w:rPr>
                <w:rFonts w:ascii="Garamond" w:hAnsi="Garamond"/>
                <w:sz w:val="24"/>
                <w:szCs w:val="24"/>
              </w:rPr>
            </w:pPr>
            <w:proofErr w:type="spellStart"/>
            <w:r w:rsidRPr="00121398">
              <w:rPr>
                <w:rFonts w:ascii="Garamond" w:hAnsi="Garamond"/>
                <w:sz w:val="24"/>
                <w:szCs w:val="24"/>
              </w:rPr>
              <w:t>Root_Shell</w:t>
            </w:r>
            <w:proofErr w:type="spellEnd"/>
          </w:p>
        </w:tc>
        <w:tc>
          <w:tcPr>
            <w:tcW w:w="6082" w:type="dxa"/>
            <w:shd w:val="clear" w:color="auto" w:fill="D9E2F3" w:themeFill="accent1" w:themeFillTint="33"/>
            <w:hideMark/>
          </w:tcPr>
          <w:p w14:paraId="0C22D24B" w14:textId="77777777" w:rsidR="00331847" w:rsidRPr="00121398" w:rsidRDefault="00331847"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Binary feature indicating if a root shell was obtained.</w:t>
            </w:r>
          </w:p>
        </w:tc>
      </w:tr>
      <w:tr w:rsidR="00331847" w:rsidRPr="00121398" w14:paraId="1BB6AE10" w14:textId="77777777" w:rsidTr="003643C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6A3D83FD"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Count</w:t>
            </w:r>
          </w:p>
        </w:tc>
        <w:tc>
          <w:tcPr>
            <w:tcW w:w="6082" w:type="dxa"/>
            <w:shd w:val="clear" w:color="auto" w:fill="8EAADB" w:themeFill="accent1" w:themeFillTint="99"/>
            <w:hideMark/>
          </w:tcPr>
          <w:p w14:paraId="54FD7D24" w14:textId="77777777" w:rsidR="00331847" w:rsidRPr="00121398" w:rsidRDefault="00331847"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connections to the same host as the current connection in 2s.</w:t>
            </w:r>
          </w:p>
        </w:tc>
      </w:tr>
      <w:tr w:rsidR="00331847" w:rsidRPr="00121398" w14:paraId="0D10CBD2" w14:textId="77777777" w:rsidTr="003643C6">
        <w:trPr>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D9E2F3" w:themeFill="accent1" w:themeFillTint="33"/>
            <w:hideMark/>
          </w:tcPr>
          <w:p w14:paraId="4A406970" w14:textId="77777777" w:rsidR="00331847" w:rsidRPr="00121398" w:rsidRDefault="00331847" w:rsidP="003643C6">
            <w:pPr>
              <w:pStyle w:val="ListParagraph"/>
              <w:spacing w:line="240" w:lineRule="auto"/>
              <w:ind w:left="-23"/>
              <w:jc w:val="both"/>
              <w:rPr>
                <w:rFonts w:ascii="Garamond" w:hAnsi="Garamond"/>
                <w:sz w:val="24"/>
                <w:szCs w:val="24"/>
              </w:rPr>
            </w:pPr>
            <w:proofErr w:type="spellStart"/>
            <w:r w:rsidRPr="00121398">
              <w:rPr>
                <w:rFonts w:ascii="Garamond" w:hAnsi="Garamond"/>
                <w:sz w:val="24"/>
                <w:szCs w:val="24"/>
              </w:rPr>
              <w:t>Srv_Count</w:t>
            </w:r>
            <w:proofErr w:type="spellEnd"/>
          </w:p>
        </w:tc>
        <w:tc>
          <w:tcPr>
            <w:tcW w:w="6082" w:type="dxa"/>
            <w:shd w:val="clear" w:color="auto" w:fill="D9E2F3" w:themeFill="accent1" w:themeFillTint="33"/>
            <w:hideMark/>
          </w:tcPr>
          <w:p w14:paraId="2419CE6C" w14:textId="77777777" w:rsidR="00331847" w:rsidRPr="00121398" w:rsidRDefault="00331847" w:rsidP="003643C6">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Number of connections to the same service as the current connection in 2s.</w:t>
            </w:r>
          </w:p>
        </w:tc>
      </w:tr>
      <w:tr w:rsidR="00331847" w:rsidRPr="00121398" w14:paraId="36D4EADC" w14:textId="77777777" w:rsidTr="003643C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316" w:type="dxa"/>
            <w:shd w:val="clear" w:color="auto" w:fill="8EAADB" w:themeFill="accent1" w:themeFillTint="99"/>
            <w:hideMark/>
          </w:tcPr>
          <w:p w14:paraId="5867EECF" w14:textId="77777777" w:rsidR="00331847" w:rsidRPr="00121398" w:rsidRDefault="00331847" w:rsidP="003643C6">
            <w:pPr>
              <w:pStyle w:val="ListParagraph"/>
              <w:spacing w:line="240" w:lineRule="auto"/>
              <w:ind w:left="-23"/>
              <w:jc w:val="both"/>
              <w:rPr>
                <w:rFonts w:ascii="Garamond" w:hAnsi="Garamond"/>
                <w:sz w:val="24"/>
                <w:szCs w:val="24"/>
              </w:rPr>
            </w:pPr>
            <w:r w:rsidRPr="00121398">
              <w:rPr>
                <w:rFonts w:ascii="Garamond" w:hAnsi="Garamond"/>
                <w:sz w:val="24"/>
                <w:szCs w:val="24"/>
              </w:rPr>
              <w:t>Class</w:t>
            </w:r>
          </w:p>
        </w:tc>
        <w:tc>
          <w:tcPr>
            <w:tcW w:w="6082" w:type="dxa"/>
            <w:shd w:val="clear" w:color="auto" w:fill="8EAADB" w:themeFill="accent1" w:themeFillTint="99"/>
            <w:hideMark/>
          </w:tcPr>
          <w:p w14:paraId="26416BE5" w14:textId="5E4398D7" w:rsidR="00331847" w:rsidRPr="00121398" w:rsidRDefault="008178AE" w:rsidP="003643C6">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Pr>
                <w:rFonts w:ascii="Garamond" w:hAnsi="Garamond"/>
                <w:bCs/>
                <w:sz w:val="24"/>
                <w:szCs w:val="24"/>
              </w:rPr>
              <w:t>A l</w:t>
            </w:r>
            <w:r w:rsidR="00331847" w:rsidRPr="00121398">
              <w:rPr>
                <w:rFonts w:ascii="Garamond" w:hAnsi="Garamond"/>
                <w:bCs/>
                <w:sz w:val="24"/>
                <w:szCs w:val="24"/>
              </w:rPr>
              <w:t>abel indicating the type of traffic (e.g., Normal, DoS, Probe, Botnet).</w:t>
            </w:r>
          </w:p>
        </w:tc>
      </w:tr>
    </w:tbl>
    <w:p w14:paraId="20C25968" w14:textId="73A93F53"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Analysis of Feature Distributions in the Intrusion Detection Dataset</w:t>
      </w:r>
      <w:r w:rsidR="00B04884">
        <w:rPr>
          <w:rFonts w:ascii="Garamond" w:hAnsi="Garamond"/>
          <w:b/>
          <w:bCs/>
          <w:sz w:val="24"/>
          <w:szCs w:val="24"/>
        </w:rPr>
        <w:t>:</w:t>
      </w:r>
    </w:p>
    <w:p w14:paraId="5AECBDBA" w14:textId="77777777" w:rsidR="00331847" w:rsidRPr="00121398" w:rsidRDefault="00331847" w:rsidP="003643C6">
      <w:pPr>
        <w:spacing w:after="0" w:line="240" w:lineRule="auto"/>
        <w:jc w:val="center"/>
        <w:rPr>
          <w:rFonts w:ascii="Garamond" w:hAnsi="Garamond"/>
          <w:bCs/>
          <w:sz w:val="24"/>
          <w:szCs w:val="24"/>
        </w:rPr>
      </w:pPr>
      <w:r w:rsidRPr="00121398">
        <w:rPr>
          <w:rFonts w:ascii="Garamond" w:hAnsi="Garamond"/>
          <w:noProof/>
          <w:sz w:val="24"/>
          <w:szCs w:val="24"/>
        </w:rPr>
        <w:drawing>
          <wp:inline distT="0" distB="0" distL="0" distR="0" wp14:anchorId="45DB1C16" wp14:editId="584C5223">
            <wp:extent cx="5420797" cy="3432412"/>
            <wp:effectExtent l="0" t="0" r="8890" b="0"/>
            <wp:docPr id="8789054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7613" cy="3500047"/>
                    </a:xfrm>
                    <a:prstGeom prst="rect">
                      <a:avLst/>
                    </a:prstGeom>
                    <a:noFill/>
                    <a:ln>
                      <a:noFill/>
                    </a:ln>
                  </pic:spPr>
                </pic:pic>
              </a:graphicData>
            </a:graphic>
          </wp:inline>
        </w:drawing>
      </w:r>
    </w:p>
    <w:p w14:paraId="47376555" w14:textId="6458AE2C" w:rsidR="00331847" w:rsidRPr="003643C6" w:rsidRDefault="00331847" w:rsidP="003643C6">
      <w:pPr>
        <w:spacing w:after="0" w:line="240" w:lineRule="auto"/>
        <w:jc w:val="center"/>
        <w:rPr>
          <w:rFonts w:ascii="Garamond" w:hAnsi="Garamond"/>
          <w:sz w:val="24"/>
          <w:szCs w:val="24"/>
        </w:rPr>
      </w:pPr>
      <w:r w:rsidRPr="00121398">
        <w:rPr>
          <w:rFonts w:ascii="Garamond" w:hAnsi="Garamond"/>
          <w:b/>
          <w:bCs/>
          <w:sz w:val="24"/>
          <w:szCs w:val="24"/>
        </w:rPr>
        <w:t xml:space="preserve">Figure </w:t>
      </w:r>
      <w:r w:rsidR="001333F6">
        <w:rPr>
          <w:rFonts w:ascii="Garamond" w:hAnsi="Garamond"/>
          <w:b/>
          <w:bCs/>
          <w:sz w:val="24"/>
          <w:szCs w:val="24"/>
        </w:rPr>
        <w:t>3</w:t>
      </w:r>
      <w:r w:rsidR="003643C6">
        <w:rPr>
          <w:rFonts w:ascii="Garamond" w:hAnsi="Garamond"/>
          <w:b/>
          <w:bCs/>
          <w:sz w:val="24"/>
          <w:szCs w:val="24"/>
        </w:rPr>
        <w:t>.</w:t>
      </w:r>
      <w:r w:rsidRPr="00121398">
        <w:rPr>
          <w:rFonts w:ascii="Garamond" w:hAnsi="Garamond"/>
          <w:b/>
          <w:bCs/>
          <w:sz w:val="24"/>
          <w:szCs w:val="24"/>
        </w:rPr>
        <w:t xml:space="preserve"> </w:t>
      </w:r>
      <w:r w:rsidRPr="003643C6">
        <w:rPr>
          <w:rFonts w:ascii="Garamond" w:hAnsi="Garamond"/>
          <w:sz w:val="24"/>
          <w:szCs w:val="24"/>
        </w:rPr>
        <w:t>Feature Distributions Across the Intrusion Detection Dataset</w:t>
      </w:r>
    </w:p>
    <w:p w14:paraId="333742C6" w14:textId="391EC9EB"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lastRenderedPageBreak/>
        <w:t xml:space="preserve">To better understand the data distribution, Figure </w:t>
      </w:r>
      <w:r w:rsidR="001333F6">
        <w:rPr>
          <w:rFonts w:ascii="Garamond" w:hAnsi="Garamond"/>
          <w:sz w:val="24"/>
          <w:szCs w:val="24"/>
        </w:rPr>
        <w:t>3</w:t>
      </w:r>
      <w:r w:rsidRPr="00121398">
        <w:rPr>
          <w:rFonts w:ascii="Garamond" w:hAnsi="Garamond"/>
          <w:sz w:val="24"/>
          <w:szCs w:val="24"/>
        </w:rPr>
        <w:t xml:space="preserve"> visualizes the frequency distributions of selected features across all samples. As observed, several features exhibit skewed distributions, such as ifOutOctets11 and ifOutDiscards11, which may affect model performance. Other features, including </w:t>
      </w:r>
      <w:proofErr w:type="spellStart"/>
      <w:r w:rsidRPr="00121398">
        <w:rPr>
          <w:rFonts w:ascii="Garamond" w:hAnsi="Garamond"/>
          <w:sz w:val="24"/>
          <w:szCs w:val="24"/>
        </w:rPr>
        <w:t>icmpInMsgs</w:t>
      </w:r>
      <w:proofErr w:type="spellEnd"/>
      <w:r w:rsidRPr="00121398">
        <w:rPr>
          <w:rFonts w:ascii="Garamond" w:hAnsi="Garamond"/>
          <w:sz w:val="24"/>
          <w:szCs w:val="24"/>
        </w:rPr>
        <w:t xml:space="preserve"> and </w:t>
      </w:r>
      <w:proofErr w:type="spellStart"/>
      <w:r w:rsidRPr="00121398">
        <w:rPr>
          <w:rFonts w:ascii="Garamond" w:hAnsi="Garamond"/>
          <w:sz w:val="24"/>
          <w:szCs w:val="24"/>
        </w:rPr>
        <w:t>tcpRetransSegs</w:t>
      </w:r>
      <w:proofErr w:type="spellEnd"/>
      <w:r w:rsidRPr="00121398">
        <w:rPr>
          <w:rFonts w:ascii="Garamond" w:hAnsi="Garamond"/>
          <w:sz w:val="24"/>
          <w:szCs w:val="24"/>
        </w:rPr>
        <w:t>, display concentrated distributions, indicating lower variability. Recognizing these patterns helps in applying appropriate preprocessing steps, such as normalization and dimensionality reduction.</w:t>
      </w:r>
    </w:p>
    <w:p w14:paraId="084F6790"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Feature Distributions:</w:t>
      </w:r>
    </w:p>
    <w:p w14:paraId="6944B4CF" w14:textId="77777777" w:rsidR="00331847" w:rsidRPr="00121398" w:rsidRDefault="00331847" w:rsidP="00486817">
      <w:pPr>
        <w:spacing w:after="0" w:line="240" w:lineRule="auto"/>
        <w:jc w:val="both"/>
        <w:rPr>
          <w:rFonts w:ascii="Garamond" w:hAnsi="Garamond"/>
          <w:bCs/>
          <w:sz w:val="24"/>
          <w:szCs w:val="24"/>
        </w:rPr>
      </w:pPr>
      <w:r w:rsidRPr="00121398">
        <w:rPr>
          <w:rFonts w:ascii="Garamond" w:hAnsi="Garamond"/>
          <w:b/>
          <w:bCs/>
          <w:sz w:val="24"/>
          <w:szCs w:val="24"/>
        </w:rPr>
        <w:t>Interpretation</w:t>
      </w:r>
      <w:r w:rsidRPr="008002D0">
        <w:rPr>
          <w:rFonts w:ascii="Garamond" w:hAnsi="Garamond"/>
          <w:b/>
          <w:sz w:val="24"/>
          <w:szCs w:val="24"/>
        </w:rPr>
        <w:t>:</w:t>
      </w:r>
    </w:p>
    <w:p w14:paraId="0BD95D91" w14:textId="77777777" w:rsidR="00331847" w:rsidRPr="00121398" w:rsidRDefault="00331847" w:rsidP="00486817">
      <w:pPr>
        <w:pStyle w:val="ListParagraph"/>
        <w:numPr>
          <w:ilvl w:val="0"/>
          <w:numId w:val="5"/>
        </w:numPr>
        <w:spacing w:after="0" w:line="240" w:lineRule="auto"/>
        <w:ind w:left="0" w:firstLine="0"/>
        <w:jc w:val="both"/>
        <w:rPr>
          <w:rFonts w:ascii="Garamond" w:hAnsi="Garamond"/>
          <w:bCs/>
          <w:sz w:val="24"/>
          <w:szCs w:val="24"/>
        </w:rPr>
      </w:pPr>
      <w:r w:rsidRPr="00121398">
        <w:rPr>
          <w:rFonts w:ascii="Garamond" w:hAnsi="Garamond"/>
          <w:bCs/>
          <w:sz w:val="24"/>
          <w:szCs w:val="24"/>
        </w:rPr>
        <w:t>Each subplot represents the distribution of a feature across the dataset.</w:t>
      </w:r>
    </w:p>
    <w:p w14:paraId="2CE73A86" w14:textId="77777777" w:rsidR="00331847" w:rsidRPr="00121398" w:rsidRDefault="00331847" w:rsidP="00486817">
      <w:pPr>
        <w:pStyle w:val="ListParagraph"/>
        <w:numPr>
          <w:ilvl w:val="0"/>
          <w:numId w:val="5"/>
        </w:numPr>
        <w:spacing w:after="0" w:line="240" w:lineRule="auto"/>
        <w:ind w:left="0" w:firstLine="0"/>
        <w:jc w:val="both"/>
        <w:rPr>
          <w:rFonts w:ascii="Garamond" w:hAnsi="Garamond"/>
          <w:bCs/>
          <w:sz w:val="24"/>
          <w:szCs w:val="24"/>
        </w:rPr>
      </w:pPr>
      <w:r w:rsidRPr="00121398">
        <w:rPr>
          <w:rFonts w:ascii="Garamond" w:hAnsi="Garamond"/>
          <w:bCs/>
          <w:sz w:val="24"/>
          <w:szCs w:val="24"/>
        </w:rPr>
        <w:t>Skewed distributions or outliers may impact model performance.</w:t>
      </w:r>
    </w:p>
    <w:p w14:paraId="3DBCFF05" w14:textId="77777777" w:rsidR="00331847" w:rsidRPr="00121398" w:rsidRDefault="00331847" w:rsidP="00486817">
      <w:pPr>
        <w:spacing w:after="0" w:line="240" w:lineRule="auto"/>
        <w:jc w:val="both"/>
        <w:rPr>
          <w:rFonts w:ascii="Garamond" w:hAnsi="Garamond"/>
          <w:bCs/>
          <w:sz w:val="24"/>
          <w:szCs w:val="24"/>
        </w:rPr>
      </w:pPr>
      <w:r w:rsidRPr="00121398">
        <w:rPr>
          <w:rFonts w:ascii="Garamond" w:hAnsi="Garamond"/>
          <w:b/>
          <w:bCs/>
          <w:sz w:val="24"/>
          <w:szCs w:val="24"/>
        </w:rPr>
        <w:t>Observations</w:t>
      </w:r>
      <w:r w:rsidRPr="00A75BE8">
        <w:rPr>
          <w:rFonts w:ascii="Garamond" w:hAnsi="Garamond"/>
          <w:b/>
          <w:sz w:val="24"/>
          <w:szCs w:val="24"/>
        </w:rPr>
        <w:t>:</w:t>
      </w:r>
    </w:p>
    <w:p w14:paraId="16904294" w14:textId="77777777" w:rsidR="00331847" w:rsidRPr="00121398" w:rsidRDefault="00331847" w:rsidP="00486817">
      <w:pPr>
        <w:pStyle w:val="ListParagraph"/>
        <w:numPr>
          <w:ilvl w:val="0"/>
          <w:numId w:val="6"/>
        </w:numPr>
        <w:spacing w:after="0" w:line="240" w:lineRule="auto"/>
        <w:ind w:left="0" w:firstLine="0"/>
        <w:jc w:val="both"/>
        <w:rPr>
          <w:rFonts w:ascii="Garamond" w:hAnsi="Garamond"/>
          <w:bCs/>
          <w:sz w:val="24"/>
          <w:szCs w:val="24"/>
        </w:rPr>
      </w:pPr>
      <w:r w:rsidRPr="00121398">
        <w:rPr>
          <w:rFonts w:ascii="Garamond" w:hAnsi="Garamond"/>
          <w:bCs/>
          <w:sz w:val="24"/>
          <w:szCs w:val="24"/>
        </w:rPr>
        <w:t>Features like ifOutOctets11 and ifOutDiscards11 are highly skewed.</w:t>
      </w:r>
    </w:p>
    <w:p w14:paraId="3756E07D" w14:textId="77777777" w:rsidR="00331847" w:rsidRPr="00121398" w:rsidRDefault="00331847" w:rsidP="00486817">
      <w:pPr>
        <w:pStyle w:val="ListParagraph"/>
        <w:numPr>
          <w:ilvl w:val="0"/>
          <w:numId w:val="6"/>
        </w:numPr>
        <w:spacing w:after="0" w:line="240" w:lineRule="auto"/>
        <w:ind w:left="0" w:firstLine="0"/>
        <w:jc w:val="both"/>
        <w:rPr>
          <w:rFonts w:ascii="Garamond" w:hAnsi="Garamond"/>
          <w:bCs/>
          <w:sz w:val="24"/>
          <w:szCs w:val="24"/>
        </w:rPr>
      </w:pPr>
      <w:r w:rsidRPr="00121398">
        <w:rPr>
          <w:rFonts w:ascii="Garamond" w:hAnsi="Garamond"/>
          <w:bCs/>
          <w:sz w:val="24"/>
          <w:szCs w:val="24"/>
        </w:rPr>
        <w:t xml:space="preserve">Features such as </w:t>
      </w:r>
      <w:proofErr w:type="spellStart"/>
      <w:r w:rsidRPr="00121398">
        <w:rPr>
          <w:rFonts w:ascii="Garamond" w:hAnsi="Garamond"/>
          <w:bCs/>
          <w:sz w:val="24"/>
          <w:szCs w:val="24"/>
        </w:rPr>
        <w:t>icmpInMsgs</w:t>
      </w:r>
      <w:proofErr w:type="spellEnd"/>
      <w:r w:rsidRPr="00121398">
        <w:rPr>
          <w:rFonts w:ascii="Garamond" w:hAnsi="Garamond"/>
          <w:bCs/>
          <w:sz w:val="24"/>
          <w:szCs w:val="24"/>
        </w:rPr>
        <w:t xml:space="preserve"> and </w:t>
      </w:r>
      <w:proofErr w:type="spellStart"/>
      <w:r w:rsidRPr="00121398">
        <w:rPr>
          <w:rFonts w:ascii="Garamond" w:hAnsi="Garamond"/>
          <w:bCs/>
          <w:sz w:val="24"/>
          <w:szCs w:val="24"/>
        </w:rPr>
        <w:t>tcpRetransSegs</w:t>
      </w:r>
      <w:proofErr w:type="spellEnd"/>
      <w:r w:rsidRPr="00121398">
        <w:rPr>
          <w:rFonts w:ascii="Garamond" w:hAnsi="Garamond"/>
          <w:bCs/>
          <w:sz w:val="24"/>
          <w:szCs w:val="24"/>
        </w:rPr>
        <w:t xml:space="preserve"> have concentrated distributions, which might indicate lower variability.</w:t>
      </w:r>
    </w:p>
    <w:p w14:paraId="1AEEE225"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Preprocessing Steps:</w:t>
      </w:r>
    </w:p>
    <w:p w14:paraId="59666AE6" w14:textId="77777777" w:rsidR="00331847" w:rsidRPr="00121398" w:rsidRDefault="00331847" w:rsidP="00486817">
      <w:pPr>
        <w:pStyle w:val="ListParagraph"/>
        <w:numPr>
          <w:ilvl w:val="0"/>
          <w:numId w:val="7"/>
        </w:numPr>
        <w:tabs>
          <w:tab w:val="clear" w:pos="720"/>
          <w:tab w:val="num" w:pos="900"/>
        </w:tabs>
        <w:spacing w:line="240" w:lineRule="auto"/>
        <w:ind w:left="0" w:firstLine="0"/>
        <w:jc w:val="both"/>
        <w:rPr>
          <w:rFonts w:ascii="Garamond" w:hAnsi="Garamond"/>
          <w:bCs/>
          <w:sz w:val="24"/>
          <w:szCs w:val="24"/>
        </w:rPr>
      </w:pPr>
      <w:r w:rsidRPr="00121398">
        <w:rPr>
          <w:rFonts w:ascii="Garamond" w:hAnsi="Garamond"/>
          <w:b/>
          <w:bCs/>
          <w:sz w:val="24"/>
          <w:szCs w:val="24"/>
        </w:rPr>
        <w:t>Data Cleaning</w:t>
      </w:r>
      <w:r w:rsidRPr="00121398">
        <w:rPr>
          <w:rFonts w:ascii="Garamond" w:hAnsi="Garamond"/>
          <w:bCs/>
          <w:sz w:val="24"/>
          <w:szCs w:val="24"/>
        </w:rPr>
        <w:t>: The dataset was cleaned by removing any rows with missing values and outliers.</w:t>
      </w:r>
    </w:p>
    <w:p w14:paraId="491FE201" w14:textId="77777777" w:rsidR="00331847" w:rsidRPr="00121398" w:rsidRDefault="00331847" w:rsidP="00486817">
      <w:pPr>
        <w:pStyle w:val="ListParagraph"/>
        <w:numPr>
          <w:ilvl w:val="0"/>
          <w:numId w:val="7"/>
        </w:numPr>
        <w:tabs>
          <w:tab w:val="clear" w:pos="720"/>
          <w:tab w:val="num" w:pos="900"/>
        </w:tabs>
        <w:spacing w:line="240" w:lineRule="auto"/>
        <w:ind w:left="0" w:firstLine="0"/>
        <w:jc w:val="both"/>
        <w:rPr>
          <w:rFonts w:ascii="Garamond" w:hAnsi="Garamond"/>
          <w:bCs/>
          <w:sz w:val="24"/>
          <w:szCs w:val="24"/>
        </w:rPr>
      </w:pPr>
      <w:r w:rsidRPr="00121398">
        <w:rPr>
          <w:rFonts w:ascii="Garamond" w:hAnsi="Garamond"/>
          <w:b/>
          <w:bCs/>
          <w:sz w:val="24"/>
          <w:szCs w:val="24"/>
        </w:rPr>
        <w:t>Label Encoding</w:t>
      </w:r>
      <w:r w:rsidRPr="00A75BE8">
        <w:rPr>
          <w:rFonts w:ascii="Garamond" w:hAnsi="Garamond"/>
          <w:b/>
          <w:sz w:val="24"/>
          <w:szCs w:val="24"/>
        </w:rPr>
        <w:t xml:space="preserve">: </w:t>
      </w:r>
      <w:r w:rsidRPr="00121398">
        <w:rPr>
          <w:rFonts w:ascii="Garamond" w:hAnsi="Garamond"/>
          <w:bCs/>
          <w:sz w:val="24"/>
          <w:szCs w:val="24"/>
        </w:rPr>
        <w:t>The target labels (such as Normal, DoS, Botnet, etc.) were encoded using Label Encoder to convert them into numerical format.</w:t>
      </w:r>
    </w:p>
    <w:p w14:paraId="672E2225" w14:textId="020F44A9" w:rsidR="00331847" w:rsidRPr="00121398" w:rsidRDefault="00331847" w:rsidP="008028B9">
      <w:pPr>
        <w:pStyle w:val="ListParagraph"/>
        <w:numPr>
          <w:ilvl w:val="0"/>
          <w:numId w:val="7"/>
        </w:numPr>
        <w:tabs>
          <w:tab w:val="clear" w:pos="720"/>
          <w:tab w:val="num" w:pos="900"/>
        </w:tabs>
        <w:spacing w:after="0" w:line="240" w:lineRule="auto"/>
        <w:ind w:left="0" w:firstLine="0"/>
        <w:jc w:val="both"/>
        <w:rPr>
          <w:rFonts w:ascii="Garamond" w:hAnsi="Garamond"/>
          <w:bCs/>
          <w:sz w:val="24"/>
          <w:szCs w:val="24"/>
        </w:rPr>
      </w:pPr>
      <w:r w:rsidRPr="00121398">
        <w:rPr>
          <w:rFonts w:ascii="Garamond" w:hAnsi="Garamond"/>
          <w:b/>
          <w:bCs/>
          <w:sz w:val="24"/>
          <w:szCs w:val="24"/>
        </w:rPr>
        <w:t>Standardization</w:t>
      </w:r>
      <w:r w:rsidRPr="00A75BE8">
        <w:rPr>
          <w:rFonts w:ascii="Garamond" w:hAnsi="Garamond"/>
          <w:b/>
          <w:sz w:val="24"/>
          <w:szCs w:val="24"/>
        </w:rPr>
        <w:t xml:space="preserve">: </w:t>
      </w:r>
      <w:r w:rsidRPr="00121398">
        <w:rPr>
          <w:rFonts w:ascii="Garamond" w:hAnsi="Garamond"/>
          <w:bCs/>
          <w:sz w:val="24"/>
          <w:szCs w:val="24"/>
        </w:rPr>
        <w:t xml:space="preserve">The features were standardized using the Standard-Scaler to ensure all features </w:t>
      </w:r>
      <w:r w:rsidR="008178AE">
        <w:rPr>
          <w:rFonts w:ascii="Garamond" w:hAnsi="Garamond"/>
          <w:bCs/>
          <w:sz w:val="24"/>
          <w:szCs w:val="24"/>
        </w:rPr>
        <w:t>we</w:t>
      </w:r>
      <w:r w:rsidRPr="00121398">
        <w:rPr>
          <w:rFonts w:ascii="Garamond" w:hAnsi="Garamond"/>
          <w:bCs/>
          <w:sz w:val="24"/>
          <w:szCs w:val="24"/>
        </w:rPr>
        <w:t>re on the same scale, which is important for both Autoencoders and Random Forest.</w:t>
      </w:r>
    </w:p>
    <w:p w14:paraId="6FE0C0DA" w14:textId="77777777" w:rsidR="00331847" w:rsidRPr="00B04884" w:rsidRDefault="00331847" w:rsidP="00486817">
      <w:pPr>
        <w:spacing w:after="0" w:line="240" w:lineRule="auto"/>
        <w:jc w:val="both"/>
        <w:rPr>
          <w:rFonts w:ascii="Garamond" w:hAnsi="Garamond"/>
          <w:b/>
          <w:bCs/>
          <w:sz w:val="24"/>
          <w:szCs w:val="24"/>
        </w:rPr>
      </w:pPr>
      <w:r w:rsidRPr="00B04884">
        <w:rPr>
          <w:rFonts w:ascii="Garamond" w:hAnsi="Garamond"/>
          <w:b/>
          <w:bCs/>
          <w:sz w:val="24"/>
          <w:szCs w:val="24"/>
        </w:rPr>
        <w:t>Data Cleaning and Pre-Processing:</w:t>
      </w:r>
    </w:p>
    <w:p w14:paraId="4E24698D" w14:textId="77777777" w:rsidR="008028B9" w:rsidRDefault="00331847" w:rsidP="008028B9">
      <w:pPr>
        <w:spacing w:after="0" w:line="240" w:lineRule="auto"/>
        <w:ind w:firstLine="720"/>
        <w:jc w:val="both"/>
        <w:rPr>
          <w:rFonts w:ascii="Garamond" w:hAnsi="Garamond"/>
          <w:bCs/>
          <w:sz w:val="24"/>
          <w:szCs w:val="24"/>
        </w:rPr>
      </w:pPr>
      <w:r w:rsidRPr="00B04884">
        <w:rPr>
          <w:rFonts w:ascii="Garamond" w:hAnsi="Garamond"/>
          <w:bCs/>
          <w:sz w:val="24"/>
          <w:szCs w:val="24"/>
        </w:rPr>
        <w:t>Data preprocessing is essential to ensure that the model performs optimally. The steps involved include</w:t>
      </w:r>
      <w:r w:rsidR="00677CCD" w:rsidRPr="00677CCD">
        <w:t xml:space="preserve"> </w:t>
      </w:r>
      <w:r w:rsidR="00677CCD">
        <w:rPr>
          <w:rFonts w:ascii="Garamond" w:hAnsi="Garamond"/>
          <w:bCs/>
          <w:sz w:val="24"/>
          <w:szCs w:val="24"/>
        </w:rPr>
        <w:t>t</w:t>
      </w:r>
      <w:r w:rsidR="00677CCD" w:rsidRPr="00677CCD">
        <w:rPr>
          <w:rFonts w:ascii="Garamond" w:hAnsi="Garamond"/>
          <w:bCs/>
          <w:sz w:val="24"/>
          <w:szCs w:val="24"/>
        </w:rPr>
        <w:t>he main components of the proposed framework and their functions are summarized in Table 5.</w:t>
      </w:r>
    </w:p>
    <w:p w14:paraId="2A3E851F" w14:textId="401A5B11" w:rsidR="00331847" w:rsidRPr="00121398" w:rsidRDefault="00331847" w:rsidP="003C7DE0">
      <w:pPr>
        <w:spacing w:after="0" w:line="240" w:lineRule="auto"/>
        <w:jc w:val="center"/>
        <w:rPr>
          <w:rFonts w:ascii="Garamond" w:hAnsi="Garamond"/>
          <w:b/>
          <w:sz w:val="24"/>
          <w:szCs w:val="24"/>
        </w:rPr>
      </w:pPr>
      <w:r w:rsidRPr="00121398">
        <w:rPr>
          <w:rFonts w:ascii="Garamond" w:hAnsi="Garamond"/>
          <w:b/>
          <w:sz w:val="24"/>
          <w:szCs w:val="24"/>
        </w:rPr>
        <w:t>Table 5</w:t>
      </w:r>
      <w:r w:rsidR="003C7DE0">
        <w:rPr>
          <w:rFonts w:ascii="Garamond" w:hAnsi="Garamond"/>
          <w:b/>
          <w:sz w:val="24"/>
          <w:szCs w:val="24"/>
        </w:rPr>
        <w:t>.</w:t>
      </w:r>
      <w:r w:rsidRPr="00121398">
        <w:rPr>
          <w:rFonts w:ascii="Garamond" w:hAnsi="Garamond"/>
          <w:b/>
          <w:sz w:val="24"/>
          <w:szCs w:val="24"/>
        </w:rPr>
        <w:t xml:space="preserve"> </w:t>
      </w:r>
      <w:r w:rsidRPr="003C7DE0">
        <w:rPr>
          <w:rFonts w:ascii="Garamond" w:hAnsi="Garamond"/>
          <w:bCs/>
          <w:sz w:val="24"/>
          <w:szCs w:val="24"/>
        </w:rPr>
        <w:t>Key Components and Their Functional Roles in the Proposed IDS Model</w:t>
      </w:r>
    </w:p>
    <w:tbl>
      <w:tblPr>
        <w:tblStyle w:val="TableGrid"/>
        <w:tblW w:w="8725" w:type="dxa"/>
        <w:jc w:val="center"/>
        <w:tblLook w:val="04A0" w:firstRow="1" w:lastRow="0" w:firstColumn="1" w:lastColumn="0" w:noHBand="0" w:noVBand="1"/>
      </w:tblPr>
      <w:tblGrid>
        <w:gridCol w:w="2507"/>
        <w:gridCol w:w="6218"/>
      </w:tblGrid>
      <w:tr w:rsidR="00331847" w:rsidRPr="00121398" w14:paraId="1E836A9E" w14:textId="77777777" w:rsidTr="009B2539">
        <w:trPr>
          <w:trHeight w:val="271"/>
          <w:jc w:val="center"/>
        </w:trPr>
        <w:tc>
          <w:tcPr>
            <w:tcW w:w="250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3ECD0E4" w14:textId="77777777" w:rsidR="00331847" w:rsidRPr="00121398" w:rsidRDefault="00331847" w:rsidP="009B2539">
            <w:pPr>
              <w:pStyle w:val="ListParagraph"/>
              <w:spacing w:line="240" w:lineRule="auto"/>
              <w:ind w:left="0"/>
              <w:jc w:val="center"/>
              <w:rPr>
                <w:rFonts w:ascii="Garamond" w:hAnsi="Garamond"/>
                <w:bCs/>
                <w:sz w:val="24"/>
                <w:szCs w:val="24"/>
              </w:rPr>
            </w:pPr>
            <w:r w:rsidRPr="00121398">
              <w:rPr>
                <w:rFonts w:ascii="Garamond" w:hAnsi="Garamond"/>
                <w:b/>
                <w:bCs/>
                <w:sz w:val="24"/>
                <w:szCs w:val="24"/>
              </w:rPr>
              <w:t>Step</w:t>
            </w:r>
          </w:p>
        </w:tc>
        <w:tc>
          <w:tcPr>
            <w:tcW w:w="621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F16889A" w14:textId="77777777" w:rsidR="00331847" w:rsidRPr="00121398" w:rsidRDefault="00331847" w:rsidP="009B2539">
            <w:pPr>
              <w:pStyle w:val="ListParagraph"/>
              <w:spacing w:line="240" w:lineRule="auto"/>
              <w:ind w:left="0"/>
              <w:jc w:val="center"/>
              <w:rPr>
                <w:rFonts w:ascii="Garamond" w:hAnsi="Garamond"/>
                <w:bCs/>
                <w:sz w:val="24"/>
                <w:szCs w:val="24"/>
              </w:rPr>
            </w:pPr>
            <w:r w:rsidRPr="00121398">
              <w:rPr>
                <w:rFonts w:ascii="Garamond" w:hAnsi="Garamond"/>
                <w:b/>
                <w:bCs/>
                <w:sz w:val="24"/>
                <w:szCs w:val="24"/>
              </w:rPr>
              <w:t>Description</w:t>
            </w:r>
          </w:p>
        </w:tc>
      </w:tr>
      <w:tr w:rsidR="00331847" w:rsidRPr="00121398" w14:paraId="2D9372C9" w14:textId="77777777" w:rsidTr="009B2539">
        <w:trPr>
          <w:trHeight w:val="60"/>
          <w:jc w:val="center"/>
        </w:trPr>
        <w:tc>
          <w:tcPr>
            <w:tcW w:w="25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9DEDD1" w14:textId="77777777" w:rsidR="00331847" w:rsidRPr="00121398" w:rsidRDefault="00331847" w:rsidP="009B2539">
            <w:pPr>
              <w:pStyle w:val="ListParagraph"/>
              <w:spacing w:line="240" w:lineRule="auto"/>
              <w:ind w:left="0"/>
              <w:rPr>
                <w:rFonts w:ascii="Garamond" w:hAnsi="Garamond"/>
                <w:bCs/>
                <w:sz w:val="24"/>
                <w:szCs w:val="24"/>
              </w:rPr>
            </w:pPr>
            <w:r w:rsidRPr="00121398">
              <w:rPr>
                <w:rFonts w:ascii="Garamond" w:hAnsi="Garamond"/>
                <w:b/>
                <w:bCs/>
                <w:sz w:val="24"/>
                <w:szCs w:val="24"/>
              </w:rPr>
              <w:t>Missing Value Handling</w:t>
            </w:r>
          </w:p>
        </w:tc>
        <w:tc>
          <w:tcPr>
            <w:tcW w:w="62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B92A2A" w14:textId="77777777" w:rsidR="00331847" w:rsidRPr="00121398" w:rsidRDefault="00331847" w:rsidP="009B2539">
            <w:pPr>
              <w:pStyle w:val="ListParagraph"/>
              <w:spacing w:line="240" w:lineRule="auto"/>
              <w:ind w:left="0"/>
              <w:jc w:val="both"/>
              <w:rPr>
                <w:rFonts w:ascii="Garamond" w:hAnsi="Garamond"/>
                <w:bCs/>
                <w:sz w:val="24"/>
                <w:szCs w:val="24"/>
              </w:rPr>
            </w:pPr>
            <w:r w:rsidRPr="00121398">
              <w:rPr>
                <w:rFonts w:ascii="Garamond" w:hAnsi="Garamond"/>
                <w:bCs/>
                <w:sz w:val="24"/>
                <w:szCs w:val="24"/>
              </w:rPr>
              <w:t>Missing values are handled through imputation techniques or removing instances with missing data.</w:t>
            </w:r>
          </w:p>
        </w:tc>
      </w:tr>
      <w:tr w:rsidR="00331847" w:rsidRPr="00121398" w14:paraId="78FC109C" w14:textId="77777777" w:rsidTr="009B2539">
        <w:trPr>
          <w:trHeight w:val="60"/>
          <w:jc w:val="center"/>
        </w:trPr>
        <w:tc>
          <w:tcPr>
            <w:tcW w:w="250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CA767A8" w14:textId="77777777" w:rsidR="00331847" w:rsidRPr="00121398" w:rsidRDefault="00331847" w:rsidP="009B2539">
            <w:pPr>
              <w:pStyle w:val="ListParagraph"/>
              <w:spacing w:line="240" w:lineRule="auto"/>
              <w:ind w:left="0"/>
              <w:rPr>
                <w:rFonts w:ascii="Garamond" w:hAnsi="Garamond"/>
                <w:bCs/>
                <w:sz w:val="24"/>
                <w:szCs w:val="24"/>
              </w:rPr>
            </w:pPr>
            <w:r w:rsidRPr="00121398">
              <w:rPr>
                <w:rFonts w:ascii="Garamond" w:hAnsi="Garamond"/>
                <w:b/>
                <w:bCs/>
                <w:sz w:val="24"/>
                <w:szCs w:val="24"/>
              </w:rPr>
              <w:t>Feature Scaling</w:t>
            </w:r>
          </w:p>
        </w:tc>
        <w:tc>
          <w:tcPr>
            <w:tcW w:w="621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D405B52" w14:textId="77777777" w:rsidR="00331847" w:rsidRPr="00121398" w:rsidRDefault="00331847" w:rsidP="009B2539">
            <w:pPr>
              <w:pStyle w:val="ListParagraph"/>
              <w:spacing w:line="240" w:lineRule="auto"/>
              <w:ind w:left="0"/>
              <w:jc w:val="both"/>
              <w:rPr>
                <w:rFonts w:ascii="Garamond" w:hAnsi="Garamond"/>
                <w:bCs/>
                <w:sz w:val="24"/>
                <w:szCs w:val="24"/>
              </w:rPr>
            </w:pPr>
            <w:r w:rsidRPr="00121398">
              <w:rPr>
                <w:rFonts w:ascii="Garamond" w:hAnsi="Garamond"/>
                <w:bCs/>
                <w:sz w:val="24"/>
                <w:szCs w:val="24"/>
              </w:rPr>
              <w:t>All input features are normalized to a range (e.g., 0-1) to ensure that no feature dominates due to scale differences.</w:t>
            </w:r>
          </w:p>
        </w:tc>
      </w:tr>
      <w:tr w:rsidR="00331847" w:rsidRPr="00121398" w14:paraId="2804C4C4" w14:textId="77777777" w:rsidTr="009B2539">
        <w:trPr>
          <w:trHeight w:val="170"/>
          <w:jc w:val="center"/>
        </w:trPr>
        <w:tc>
          <w:tcPr>
            <w:tcW w:w="25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1616DF" w14:textId="77777777" w:rsidR="00331847" w:rsidRPr="00121398" w:rsidRDefault="00331847" w:rsidP="009B2539">
            <w:pPr>
              <w:pStyle w:val="ListParagraph"/>
              <w:spacing w:line="240" w:lineRule="auto"/>
              <w:ind w:left="0"/>
              <w:rPr>
                <w:rFonts w:ascii="Garamond" w:hAnsi="Garamond"/>
                <w:bCs/>
                <w:sz w:val="24"/>
                <w:szCs w:val="24"/>
              </w:rPr>
            </w:pPr>
            <w:r w:rsidRPr="00121398">
              <w:rPr>
                <w:rFonts w:ascii="Garamond" w:hAnsi="Garamond"/>
                <w:b/>
                <w:bCs/>
                <w:sz w:val="24"/>
                <w:szCs w:val="24"/>
              </w:rPr>
              <w:t>Label Encoding</w:t>
            </w:r>
          </w:p>
        </w:tc>
        <w:tc>
          <w:tcPr>
            <w:tcW w:w="62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785FEC" w14:textId="77777777" w:rsidR="00331847" w:rsidRPr="00121398" w:rsidRDefault="00331847" w:rsidP="009B2539">
            <w:pPr>
              <w:pStyle w:val="ListParagraph"/>
              <w:spacing w:line="240" w:lineRule="auto"/>
              <w:ind w:left="0"/>
              <w:jc w:val="both"/>
              <w:rPr>
                <w:rFonts w:ascii="Garamond" w:hAnsi="Garamond"/>
                <w:bCs/>
                <w:sz w:val="24"/>
                <w:szCs w:val="24"/>
              </w:rPr>
            </w:pPr>
            <w:r w:rsidRPr="00121398">
              <w:rPr>
                <w:rFonts w:ascii="Garamond" w:hAnsi="Garamond"/>
                <w:bCs/>
                <w:sz w:val="24"/>
                <w:szCs w:val="24"/>
              </w:rPr>
              <w:t>The target labels are converted into numeric format (0 for benign, 1 for attacks) to make the data compatible with the model.</w:t>
            </w:r>
          </w:p>
        </w:tc>
      </w:tr>
      <w:tr w:rsidR="00331847" w:rsidRPr="00121398" w14:paraId="3BBB540C" w14:textId="77777777" w:rsidTr="009B2539">
        <w:trPr>
          <w:trHeight w:val="60"/>
          <w:jc w:val="center"/>
        </w:trPr>
        <w:tc>
          <w:tcPr>
            <w:tcW w:w="250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9FD597C" w14:textId="77777777" w:rsidR="00331847" w:rsidRPr="00121398" w:rsidRDefault="00331847" w:rsidP="009B2539">
            <w:pPr>
              <w:pStyle w:val="ListParagraph"/>
              <w:spacing w:line="240" w:lineRule="auto"/>
              <w:ind w:left="0"/>
              <w:rPr>
                <w:rFonts w:ascii="Garamond" w:hAnsi="Garamond"/>
                <w:bCs/>
                <w:sz w:val="24"/>
                <w:szCs w:val="24"/>
              </w:rPr>
            </w:pPr>
            <w:r w:rsidRPr="00121398">
              <w:rPr>
                <w:rFonts w:ascii="Garamond" w:hAnsi="Garamond"/>
                <w:b/>
                <w:bCs/>
                <w:sz w:val="24"/>
                <w:szCs w:val="24"/>
              </w:rPr>
              <w:t>Class Imbalance Handling</w:t>
            </w:r>
          </w:p>
        </w:tc>
        <w:tc>
          <w:tcPr>
            <w:tcW w:w="621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75ED26B" w14:textId="77777777" w:rsidR="00331847" w:rsidRPr="00121398" w:rsidRDefault="00331847" w:rsidP="009B2539">
            <w:pPr>
              <w:pStyle w:val="ListParagraph"/>
              <w:spacing w:line="240" w:lineRule="auto"/>
              <w:ind w:left="0"/>
              <w:jc w:val="both"/>
              <w:rPr>
                <w:rFonts w:ascii="Garamond" w:hAnsi="Garamond"/>
                <w:bCs/>
                <w:sz w:val="24"/>
                <w:szCs w:val="24"/>
              </w:rPr>
            </w:pPr>
            <w:r w:rsidRPr="00121398">
              <w:rPr>
                <w:rFonts w:ascii="Garamond" w:hAnsi="Garamond"/>
                <w:bCs/>
                <w:sz w:val="24"/>
                <w:szCs w:val="24"/>
              </w:rPr>
              <w:t>Oversampling the minority class (attacks) using SMOTE to balance the dataset and prevent biased model training.</w:t>
            </w:r>
          </w:p>
        </w:tc>
      </w:tr>
    </w:tbl>
    <w:p w14:paraId="7BFE2E5E" w14:textId="77777777" w:rsidR="00331847" w:rsidRPr="00121398" w:rsidRDefault="00331847" w:rsidP="00486817">
      <w:pPr>
        <w:spacing w:after="0" w:line="240" w:lineRule="auto"/>
        <w:jc w:val="both"/>
        <w:rPr>
          <w:rFonts w:ascii="Garamond" w:hAnsi="Garamond"/>
          <w:b/>
          <w:sz w:val="24"/>
          <w:szCs w:val="24"/>
        </w:rPr>
      </w:pPr>
      <w:r w:rsidRPr="00121398">
        <w:rPr>
          <w:rFonts w:ascii="Garamond" w:hAnsi="Garamond"/>
          <w:b/>
          <w:sz w:val="24"/>
          <w:szCs w:val="24"/>
        </w:rPr>
        <w:t>Class Distribution and Imbalance:</w:t>
      </w:r>
    </w:p>
    <w:p w14:paraId="4CBAB615" w14:textId="3EB321DF" w:rsidR="00331847" w:rsidRDefault="00331847" w:rsidP="009B2539">
      <w:pPr>
        <w:spacing w:after="0" w:line="240" w:lineRule="auto"/>
        <w:ind w:firstLine="720"/>
        <w:jc w:val="both"/>
        <w:rPr>
          <w:rFonts w:ascii="Garamond" w:hAnsi="Garamond"/>
          <w:bCs/>
          <w:sz w:val="24"/>
          <w:szCs w:val="24"/>
        </w:rPr>
      </w:pPr>
      <w:r w:rsidRPr="00121398">
        <w:rPr>
          <w:rFonts w:ascii="Garamond" w:hAnsi="Garamond"/>
          <w:bCs/>
          <w:sz w:val="24"/>
          <w:szCs w:val="24"/>
        </w:rPr>
        <w:t xml:space="preserve">Figure </w:t>
      </w:r>
      <w:r w:rsidR="00E4545C">
        <w:rPr>
          <w:rFonts w:ascii="Garamond" w:hAnsi="Garamond"/>
          <w:bCs/>
          <w:sz w:val="24"/>
          <w:szCs w:val="24"/>
        </w:rPr>
        <w:t>4</w:t>
      </w:r>
      <w:r w:rsidRPr="00121398">
        <w:rPr>
          <w:rFonts w:ascii="Garamond" w:hAnsi="Garamond"/>
          <w:bCs/>
          <w:sz w:val="24"/>
          <w:szCs w:val="24"/>
        </w:rPr>
        <w:t xml:space="preserve"> shows the distribution of samples across different traffic classes. Some classes, such as </w:t>
      </w:r>
      <w:proofErr w:type="spellStart"/>
      <w:r w:rsidRPr="00121398">
        <w:rPr>
          <w:rFonts w:ascii="Garamond" w:hAnsi="Garamond"/>
          <w:bCs/>
          <w:sz w:val="24"/>
          <w:szCs w:val="24"/>
        </w:rPr>
        <w:t>tcp</w:t>
      </w:r>
      <w:proofErr w:type="spellEnd"/>
      <w:r w:rsidRPr="00121398">
        <w:rPr>
          <w:rFonts w:ascii="Garamond" w:hAnsi="Garamond"/>
          <w:bCs/>
          <w:sz w:val="24"/>
          <w:szCs w:val="24"/>
        </w:rPr>
        <w:t xml:space="preserve">-syn and </w:t>
      </w:r>
      <w:proofErr w:type="spellStart"/>
      <w:r w:rsidRPr="00121398">
        <w:rPr>
          <w:rFonts w:ascii="Garamond" w:hAnsi="Garamond"/>
          <w:bCs/>
          <w:sz w:val="24"/>
          <w:szCs w:val="24"/>
        </w:rPr>
        <w:t>slowLoris</w:t>
      </w:r>
      <w:proofErr w:type="spellEnd"/>
      <w:r w:rsidRPr="00121398">
        <w:rPr>
          <w:rFonts w:ascii="Garamond" w:hAnsi="Garamond"/>
          <w:bCs/>
          <w:sz w:val="24"/>
          <w:szCs w:val="24"/>
        </w:rPr>
        <w:t xml:space="preserve">, have significantly more samples than others, like </w:t>
      </w:r>
      <w:proofErr w:type="spellStart"/>
      <w:r w:rsidRPr="00121398">
        <w:rPr>
          <w:rFonts w:ascii="Garamond" w:hAnsi="Garamond"/>
          <w:bCs/>
          <w:sz w:val="24"/>
          <w:szCs w:val="24"/>
        </w:rPr>
        <w:t>bruteForce</w:t>
      </w:r>
      <w:proofErr w:type="spellEnd"/>
      <w:r w:rsidRPr="00121398">
        <w:rPr>
          <w:rFonts w:ascii="Garamond" w:hAnsi="Garamond"/>
          <w:bCs/>
          <w:sz w:val="24"/>
          <w:szCs w:val="24"/>
        </w:rPr>
        <w:t>, which appears much less frequently. This imbalance can negatively affect model performance by biasing predictions toward majority classes. To address this, the SMOTE technique was applied during preprocessing to synthetically oversample minority classes and improve classification balance.</w:t>
      </w:r>
    </w:p>
    <w:p w14:paraId="0D24D632" w14:textId="77777777" w:rsidR="002A0713" w:rsidRPr="00121398" w:rsidRDefault="002A0713" w:rsidP="002A0713">
      <w:pPr>
        <w:spacing w:after="0" w:line="240" w:lineRule="auto"/>
        <w:jc w:val="both"/>
        <w:rPr>
          <w:rFonts w:ascii="Garamond" w:hAnsi="Garamond"/>
          <w:bCs/>
          <w:sz w:val="24"/>
          <w:szCs w:val="24"/>
        </w:rPr>
      </w:pPr>
      <w:r w:rsidRPr="00121398">
        <w:rPr>
          <w:rFonts w:ascii="Garamond" w:hAnsi="Garamond"/>
          <w:b/>
          <w:bCs/>
          <w:sz w:val="24"/>
          <w:szCs w:val="24"/>
        </w:rPr>
        <w:t>Observations</w:t>
      </w:r>
      <w:r w:rsidRPr="00121398">
        <w:rPr>
          <w:rFonts w:ascii="Garamond" w:hAnsi="Garamond"/>
          <w:bCs/>
          <w:sz w:val="24"/>
          <w:szCs w:val="24"/>
        </w:rPr>
        <w:t>:</w:t>
      </w:r>
    </w:p>
    <w:p w14:paraId="5939EFDD" w14:textId="77777777" w:rsidR="002A0713" w:rsidRPr="00121398" w:rsidRDefault="002A0713" w:rsidP="002A0713">
      <w:pPr>
        <w:spacing w:after="0" w:line="240" w:lineRule="auto"/>
        <w:ind w:firstLine="720"/>
        <w:jc w:val="both"/>
        <w:rPr>
          <w:rFonts w:ascii="Garamond" w:hAnsi="Garamond"/>
          <w:bCs/>
          <w:sz w:val="24"/>
          <w:szCs w:val="24"/>
        </w:rPr>
      </w:pPr>
      <w:r w:rsidRPr="00121398">
        <w:rPr>
          <w:rFonts w:ascii="Garamond" w:hAnsi="Garamond"/>
          <w:bCs/>
          <w:sz w:val="24"/>
          <w:szCs w:val="24"/>
        </w:rPr>
        <w:t xml:space="preserve">Classes like </w:t>
      </w:r>
      <w:proofErr w:type="spellStart"/>
      <w:r w:rsidRPr="00121398">
        <w:rPr>
          <w:rFonts w:ascii="Garamond" w:hAnsi="Garamond"/>
          <w:bCs/>
          <w:sz w:val="24"/>
          <w:szCs w:val="24"/>
        </w:rPr>
        <w:t>tcp</w:t>
      </w:r>
      <w:proofErr w:type="spellEnd"/>
      <w:r w:rsidRPr="00121398">
        <w:rPr>
          <w:rFonts w:ascii="Garamond" w:hAnsi="Garamond"/>
          <w:bCs/>
          <w:sz w:val="24"/>
          <w:szCs w:val="24"/>
        </w:rPr>
        <w:t>-syn and slow Loris have the highest counts, while brute force has the lowest. The imbalance could lead to biased predictions favoring majority classes.</w:t>
      </w:r>
    </w:p>
    <w:p w14:paraId="1597FA6A" w14:textId="77777777" w:rsidR="002A0713" w:rsidRPr="00121398" w:rsidRDefault="002A0713" w:rsidP="002A0713">
      <w:pPr>
        <w:spacing w:after="0" w:line="240" w:lineRule="auto"/>
        <w:jc w:val="both"/>
        <w:rPr>
          <w:rFonts w:ascii="Garamond" w:hAnsi="Garamond"/>
          <w:b/>
          <w:bCs/>
          <w:sz w:val="24"/>
          <w:szCs w:val="24"/>
        </w:rPr>
      </w:pPr>
      <w:r w:rsidRPr="00121398">
        <w:rPr>
          <w:rFonts w:ascii="Garamond" w:hAnsi="Garamond"/>
          <w:b/>
          <w:bCs/>
          <w:sz w:val="24"/>
          <w:szCs w:val="24"/>
        </w:rPr>
        <w:t>Handling Class Imbalance with SMOTE:</w:t>
      </w:r>
    </w:p>
    <w:p w14:paraId="026E75C6" w14:textId="77777777" w:rsidR="002A0713" w:rsidRPr="00121398" w:rsidRDefault="002A0713" w:rsidP="002A0713">
      <w:pPr>
        <w:spacing w:after="0" w:line="240" w:lineRule="auto"/>
        <w:ind w:firstLine="720"/>
        <w:jc w:val="both"/>
        <w:rPr>
          <w:rFonts w:ascii="Garamond" w:hAnsi="Garamond"/>
          <w:bCs/>
          <w:sz w:val="24"/>
          <w:szCs w:val="24"/>
        </w:rPr>
      </w:pPr>
      <w:r w:rsidRPr="00121398">
        <w:rPr>
          <w:rFonts w:ascii="Garamond" w:hAnsi="Garamond"/>
          <w:bCs/>
          <w:sz w:val="24"/>
          <w:szCs w:val="24"/>
        </w:rPr>
        <w:t xml:space="preserve">After dimensionality reduction, SMOTE was applied to the reduced dataset. This technique generated synthetic samples for minority classes, ensuring balanced representation </w:t>
      </w:r>
      <w:r w:rsidRPr="00121398">
        <w:rPr>
          <w:rFonts w:ascii="Garamond" w:hAnsi="Garamond"/>
          <w:bCs/>
          <w:sz w:val="24"/>
          <w:szCs w:val="24"/>
        </w:rPr>
        <w:lastRenderedPageBreak/>
        <w:t>across all classes. SMOTE is particularly effective for addressing issues of imbalanced datasets, which often lead to biased classification.</w:t>
      </w:r>
    </w:p>
    <w:p w14:paraId="31E81740" w14:textId="77777777" w:rsidR="00331847" w:rsidRPr="00121398" w:rsidRDefault="00331847" w:rsidP="00707087">
      <w:pPr>
        <w:pStyle w:val="ListParagraph"/>
        <w:spacing w:after="0" w:line="240" w:lineRule="auto"/>
        <w:ind w:left="0"/>
        <w:jc w:val="center"/>
        <w:rPr>
          <w:rFonts w:ascii="Garamond" w:hAnsi="Garamond"/>
          <w:bCs/>
          <w:sz w:val="24"/>
          <w:szCs w:val="24"/>
        </w:rPr>
      </w:pPr>
      <w:r w:rsidRPr="00121398">
        <w:rPr>
          <w:rFonts w:ascii="Garamond" w:hAnsi="Garamond"/>
          <w:bCs/>
          <w:noProof/>
          <w:sz w:val="24"/>
          <w:szCs w:val="24"/>
        </w:rPr>
        <w:drawing>
          <wp:inline distT="0" distB="0" distL="0" distR="0" wp14:anchorId="557F7296" wp14:editId="0503C3CE">
            <wp:extent cx="4292221" cy="2585932"/>
            <wp:effectExtent l="0" t="0" r="0" b="5080"/>
            <wp:docPr id="7639687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270" t="1794" r="1350" b="1615"/>
                    <a:stretch>
                      <a:fillRect/>
                    </a:stretch>
                  </pic:blipFill>
                  <pic:spPr bwMode="auto">
                    <a:xfrm>
                      <a:off x="0" y="0"/>
                      <a:ext cx="4449618" cy="2680759"/>
                    </a:xfrm>
                    <a:prstGeom prst="rect">
                      <a:avLst/>
                    </a:prstGeom>
                    <a:noFill/>
                    <a:ln>
                      <a:noFill/>
                    </a:ln>
                    <a:extLst>
                      <a:ext uri="{53640926-AAD7-44D8-BBD7-CCE9431645EC}">
                        <a14:shadowObscured xmlns:a14="http://schemas.microsoft.com/office/drawing/2010/main"/>
                      </a:ext>
                    </a:extLst>
                  </pic:spPr>
                </pic:pic>
              </a:graphicData>
            </a:graphic>
          </wp:inline>
        </w:drawing>
      </w:r>
    </w:p>
    <w:p w14:paraId="2FD0C100" w14:textId="79273A81" w:rsidR="00331847" w:rsidRPr="00707087" w:rsidRDefault="00331847" w:rsidP="00707087">
      <w:pPr>
        <w:spacing w:after="0" w:line="240" w:lineRule="auto"/>
        <w:jc w:val="center"/>
        <w:rPr>
          <w:rFonts w:ascii="Garamond" w:hAnsi="Garamond"/>
          <w:sz w:val="24"/>
          <w:szCs w:val="24"/>
        </w:rPr>
      </w:pPr>
      <w:r w:rsidRPr="00121398">
        <w:rPr>
          <w:rFonts w:ascii="Garamond" w:hAnsi="Garamond"/>
          <w:b/>
          <w:bCs/>
          <w:sz w:val="24"/>
          <w:szCs w:val="24"/>
        </w:rPr>
        <w:t xml:space="preserve">Figure </w:t>
      </w:r>
      <w:r w:rsidR="00E4545C">
        <w:rPr>
          <w:rFonts w:ascii="Garamond" w:hAnsi="Garamond"/>
          <w:b/>
          <w:bCs/>
          <w:sz w:val="24"/>
          <w:szCs w:val="24"/>
        </w:rPr>
        <w:t>4</w:t>
      </w:r>
      <w:r w:rsidR="00707087">
        <w:rPr>
          <w:rFonts w:ascii="Garamond" w:hAnsi="Garamond"/>
          <w:b/>
          <w:bCs/>
          <w:sz w:val="24"/>
          <w:szCs w:val="24"/>
        </w:rPr>
        <w:t>.</w:t>
      </w:r>
      <w:r w:rsidRPr="00121398">
        <w:rPr>
          <w:rFonts w:ascii="Garamond" w:hAnsi="Garamond"/>
          <w:b/>
          <w:bCs/>
          <w:sz w:val="24"/>
          <w:szCs w:val="24"/>
        </w:rPr>
        <w:t xml:space="preserve"> </w:t>
      </w:r>
      <w:r w:rsidRPr="00707087">
        <w:rPr>
          <w:rFonts w:ascii="Garamond" w:hAnsi="Garamond"/>
          <w:sz w:val="24"/>
          <w:szCs w:val="24"/>
        </w:rPr>
        <w:t>Class Distribution in the Intrusion Detection Dataset Interpretation</w:t>
      </w:r>
    </w:p>
    <w:p w14:paraId="4789D21D" w14:textId="77777777" w:rsidR="00331847" w:rsidRPr="00121398" w:rsidRDefault="00331847" w:rsidP="00707087">
      <w:pPr>
        <w:pStyle w:val="ListParagraph"/>
        <w:spacing w:after="0" w:line="240" w:lineRule="auto"/>
        <w:ind w:left="0"/>
        <w:jc w:val="center"/>
        <w:rPr>
          <w:rFonts w:ascii="Garamond" w:hAnsi="Garamond"/>
          <w:bCs/>
          <w:sz w:val="24"/>
          <w:szCs w:val="24"/>
        </w:rPr>
      </w:pPr>
      <w:r w:rsidRPr="00121398">
        <w:rPr>
          <w:rFonts w:ascii="Garamond" w:hAnsi="Garamond"/>
          <w:bCs/>
          <w:noProof/>
          <w:sz w:val="24"/>
          <w:szCs w:val="24"/>
        </w:rPr>
        <w:drawing>
          <wp:inline distT="0" distB="0" distL="0" distR="0" wp14:anchorId="7C14A661" wp14:editId="12B15B40">
            <wp:extent cx="4909922" cy="2518012"/>
            <wp:effectExtent l="0" t="0" r="5080" b="0"/>
            <wp:docPr id="12002288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073" t="1551" r="942" b="1771"/>
                    <a:stretch>
                      <a:fillRect/>
                    </a:stretch>
                  </pic:blipFill>
                  <pic:spPr bwMode="auto">
                    <a:xfrm>
                      <a:off x="0" y="0"/>
                      <a:ext cx="4995270" cy="2561782"/>
                    </a:xfrm>
                    <a:prstGeom prst="rect">
                      <a:avLst/>
                    </a:prstGeom>
                    <a:noFill/>
                    <a:ln>
                      <a:noFill/>
                    </a:ln>
                    <a:extLst>
                      <a:ext uri="{53640926-AAD7-44D8-BBD7-CCE9431645EC}">
                        <a14:shadowObscured xmlns:a14="http://schemas.microsoft.com/office/drawing/2010/main"/>
                      </a:ext>
                    </a:extLst>
                  </pic:spPr>
                </pic:pic>
              </a:graphicData>
            </a:graphic>
          </wp:inline>
        </w:drawing>
      </w:r>
    </w:p>
    <w:p w14:paraId="0D4E8BD0" w14:textId="70FC668A" w:rsidR="00331847" w:rsidRPr="00707087" w:rsidRDefault="00331847" w:rsidP="00707087">
      <w:pPr>
        <w:pStyle w:val="ListParagraph"/>
        <w:spacing w:after="0" w:line="240" w:lineRule="auto"/>
        <w:ind w:left="0"/>
        <w:jc w:val="center"/>
        <w:rPr>
          <w:rFonts w:ascii="Garamond" w:hAnsi="Garamond"/>
          <w:bCs/>
          <w:sz w:val="24"/>
          <w:szCs w:val="24"/>
        </w:rPr>
      </w:pPr>
      <w:r w:rsidRPr="00121398">
        <w:rPr>
          <w:rFonts w:ascii="Garamond" w:hAnsi="Garamond"/>
          <w:b/>
          <w:sz w:val="24"/>
          <w:szCs w:val="24"/>
        </w:rPr>
        <w:t xml:space="preserve">Figure </w:t>
      </w:r>
      <w:r w:rsidR="000F5469">
        <w:rPr>
          <w:rFonts w:ascii="Garamond" w:hAnsi="Garamond"/>
          <w:b/>
          <w:sz w:val="24"/>
          <w:szCs w:val="24"/>
        </w:rPr>
        <w:t>5</w:t>
      </w:r>
      <w:r w:rsidR="00707087">
        <w:rPr>
          <w:rFonts w:ascii="Garamond" w:hAnsi="Garamond"/>
          <w:b/>
          <w:sz w:val="24"/>
          <w:szCs w:val="24"/>
        </w:rPr>
        <w:t>.</w:t>
      </w:r>
      <w:r w:rsidRPr="00121398">
        <w:rPr>
          <w:rFonts w:ascii="Garamond" w:hAnsi="Garamond"/>
          <w:b/>
          <w:sz w:val="24"/>
          <w:szCs w:val="24"/>
        </w:rPr>
        <w:t xml:space="preserve"> </w:t>
      </w:r>
      <w:r w:rsidRPr="00707087">
        <w:rPr>
          <w:rFonts w:ascii="Garamond" w:hAnsi="Garamond"/>
          <w:bCs/>
          <w:sz w:val="24"/>
          <w:szCs w:val="24"/>
        </w:rPr>
        <w:t>Feature Importance Scores from Random Forest Classifier</w:t>
      </w:r>
    </w:p>
    <w:p w14:paraId="22DFC717"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Feature Selection:</w:t>
      </w:r>
    </w:p>
    <w:p w14:paraId="7DE5709A"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Feature selection plays a vital role in improving model accuracy by ensuring that only the most relevant features are used for training the model. After preprocessing, the Autoencoder is applied to reduce the dimensionality of the data and extract a latent representation of the most important features. The reduced features are then used to train the Random Forest classifier.</w:t>
      </w:r>
    </w:p>
    <w:p w14:paraId="661DCD70"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Framework Workflow:</w:t>
      </w:r>
    </w:p>
    <w:p w14:paraId="205F2784" w14:textId="77777777" w:rsidR="00331847" w:rsidRPr="00121398" w:rsidRDefault="00331847" w:rsidP="00486817">
      <w:pPr>
        <w:spacing w:after="0" w:line="240" w:lineRule="auto"/>
        <w:jc w:val="both"/>
        <w:rPr>
          <w:rFonts w:ascii="Garamond" w:hAnsi="Garamond"/>
          <w:bCs/>
          <w:sz w:val="24"/>
          <w:szCs w:val="24"/>
        </w:rPr>
      </w:pPr>
      <w:r w:rsidRPr="00121398">
        <w:rPr>
          <w:rFonts w:ascii="Garamond" w:hAnsi="Garamond"/>
          <w:bCs/>
          <w:sz w:val="24"/>
          <w:szCs w:val="24"/>
        </w:rPr>
        <w:t>The complete workflow of the proposed framework is described step-by-step:</w:t>
      </w:r>
    </w:p>
    <w:p w14:paraId="7D7BC705" w14:textId="77777777" w:rsidR="00331847" w:rsidRPr="00121398" w:rsidRDefault="00331847" w:rsidP="00486817">
      <w:pPr>
        <w:pStyle w:val="ListParagraph"/>
        <w:numPr>
          <w:ilvl w:val="0"/>
          <w:numId w:val="8"/>
        </w:numPr>
        <w:spacing w:line="240" w:lineRule="auto"/>
        <w:ind w:left="0" w:firstLine="0"/>
        <w:jc w:val="both"/>
        <w:rPr>
          <w:rFonts w:ascii="Garamond" w:hAnsi="Garamond"/>
          <w:bCs/>
          <w:sz w:val="24"/>
          <w:szCs w:val="24"/>
        </w:rPr>
      </w:pPr>
      <w:r w:rsidRPr="00121398">
        <w:rPr>
          <w:rFonts w:ascii="Garamond" w:hAnsi="Garamond"/>
          <w:b/>
          <w:bCs/>
          <w:sz w:val="24"/>
          <w:szCs w:val="24"/>
        </w:rPr>
        <w:t>Input Data:</w:t>
      </w:r>
      <w:r w:rsidRPr="00121398">
        <w:rPr>
          <w:rFonts w:ascii="Garamond" w:hAnsi="Garamond"/>
          <w:bCs/>
          <w:sz w:val="24"/>
          <w:szCs w:val="24"/>
        </w:rPr>
        <w:t xml:space="preserve"> Raw intrusion detection dataset is provided as input.</w:t>
      </w:r>
    </w:p>
    <w:p w14:paraId="108F0361" w14:textId="77777777" w:rsidR="00331847" w:rsidRPr="00121398" w:rsidRDefault="00331847" w:rsidP="00486817">
      <w:pPr>
        <w:pStyle w:val="ListParagraph"/>
        <w:numPr>
          <w:ilvl w:val="0"/>
          <w:numId w:val="8"/>
        </w:numPr>
        <w:spacing w:line="240" w:lineRule="auto"/>
        <w:ind w:left="0" w:firstLine="0"/>
        <w:jc w:val="both"/>
        <w:rPr>
          <w:rFonts w:ascii="Garamond" w:hAnsi="Garamond"/>
          <w:bCs/>
          <w:sz w:val="24"/>
          <w:szCs w:val="24"/>
        </w:rPr>
      </w:pPr>
      <w:r w:rsidRPr="00121398">
        <w:rPr>
          <w:rFonts w:ascii="Garamond" w:hAnsi="Garamond"/>
          <w:b/>
          <w:bCs/>
          <w:sz w:val="24"/>
          <w:szCs w:val="24"/>
        </w:rPr>
        <w:t>Preprocessing:</w:t>
      </w:r>
      <w:r w:rsidRPr="00121398">
        <w:rPr>
          <w:rFonts w:ascii="Garamond" w:hAnsi="Garamond"/>
          <w:bCs/>
          <w:sz w:val="24"/>
          <w:szCs w:val="24"/>
        </w:rPr>
        <w:t xml:space="preserve"> The data is cleaned, normalized, and oversampled using SMOTE to address imbalances.</w:t>
      </w:r>
    </w:p>
    <w:p w14:paraId="59815DC1" w14:textId="77777777" w:rsidR="00331847" w:rsidRPr="00121398" w:rsidRDefault="00331847" w:rsidP="00486817">
      <w:pPr>
        <w:pStyle w:val="ListParagraph"/>
        <w:numPr>
          <w:ilvl w:val="0"/>
          <w:numId w:val="8"/>
        </w:numPr>
        <w:spacing w:line="240" w:lineRule="auto"/>
        <w:ind w:left="0" w:firstLine="0"/>
        <w:jc w:val="both"/>
        <w:rPr>
          <w:rFonts w:ascii="Garamond" w:hAnsi="Garamond"/>
          <w:bCs/>
          <w:sz w:val="24"/>
          <w:szCs w:val="24"/>
        </w:rPr>
      </w:pPr>
      <w:r w:rsidRPr="00121398">
        <w:rPr>
          <w:rFonts w:ascii="Garamond" w:hAnsi="Garamond"/>
          <w:b/>
          <w:bCs/>
          <w:sz w:val="24"/>
          <w:szCs w:val="24"/>
        </w:rPr>
        <w:t>Feature Extraction:</w:t>
      </w:r>
      <w:r w:rsidRPr="00121398">
        <w:rPr>
          <w:rFonts w:ascii="Garamond" w:hAnsi="Garamond"/>
          <w:bCs/>
          <w:sz w:val="24"/>
          <w:szCs w:val="24"/>
        </w:rPr>
        <w:t xml:space="preserve"> The autoencoder reduces the dataset’s dimensionality, extracting the most relevant features.</w:t>
      </w:r>
    </w:p>
    <w:p w14:paraId="52F693D2" w14:textId="77777777" w:rsidR="00331847" w:rsidRPr="00121398" w:rsidRDefault="00331847" w:rsidP="00486817">
      <w:pPr>
        <w:pStyle w:val="ListParagraph"/>
        <w:numPr>
          <w:ilvl w:val="0"/>
          <w:numId w:val="8"/>
        </w:numPr>
        <w:spacing w:line="240" w:lineRule="auto"/>
        <w:ind w:left="0" w:firstLine="0"/>
        <w:jc w:val="both"/>
        <w:rPr>
          <w:rFonts w:ascii="Garamond" w:hAnsi="Garamond"/>
          <w:bCs/>
          <w:sz w:val="24"/>
          <w:szCs w:val="24"/>
        </w:rPr>
      </w:pPr>
      <w:r w:rsidRPr="00121398">
        <w:rPr>
          <w:rFonts w:ascii="Garamond" w:hAnsi="Garamond"/>
          <w:b/>
          <w:bCs/>
          <w:sz w:val="24"/>
          <w:szCs w:val="24"/>
        </w:rPr>
        <w:t>Classification:</w:t>
      </w:r>
      <w:r w:rsidRPr="00121398">
        <w:rPr>
          <w:rFonts w:ascii="Garamond" w:hAnsi="Garamond"/>
          <w:bCs/>
          <w:sz w:val="24"/>
          <w:szCs w:val="24"/>
        </w:rPr>
        <w:t xml:space="preserve"> Random Forest classifies the reduced, balanced dataset into normal and multiple intrusion classes.</w:t>
      </w:r>
    </w:p>
    <w:p w14:paraId="5891CFE8" w14:textId="77777777" w:rsidR="00331847" w:rsidRPr="00121398" w:rsidRDefault="00331847" w:rsidP="00272B23">
      <w:pPr>
        <w:pStyle w:val="ListParagraph"/>
        <w:numPr>
          <w:ilvl w:val="0"/>
          <w:numId w:val="8"/>
        </w:numPr>
        <w:spacing w:after="0" w:line="240" w:lineRule="auto"/>
        <w:ind w:left="0" w:firstLine="0"/>
        <w:jc w:val="both"/>
        <w:rPr>
          <w:rFonts w:ascii="Garamond" w:hAnsi="Garamond"/>
          <w:bCs/>
          <w:sz w:val="24"/>
          <w:szCs w:val="24"/>
        </w:rPr>
      </w:pPr>
      <w:r w:rsidRPr="00121398">
        <w:rPr>
          <w:rFonts w:ascii="Garamond" w:hAnsi="Garamond"/>
          <w:b/>
          <w:bCs/>
          <w:sz w:val="24"/>
          <w:szCs w:val="24"/>
        </w:rPr>
        <w:lastRenderedPageBreak/>
        <w:t>Evaluation:</w:t>
      </w:r>
      <w:r w:rsidRPr="00121398">
        <w:rPr>
          <w:rFonts w:ascii="Garamond" w:hAnsi="Garamond"/>
          <w:bCs/>
          <w:sz w:val="24"/>
          <w:szCs w:val="24"/>
        </w:rPr>
        <w:t xml:space="preserve"> Model performance is assessed using metrics such as accuracy, precision, recall, and F1-score.</w:t>
      </w:r>
    </w:p>
    <w:p w14:paraId="6CE1D158" w14:textId="1863E5E4" w:rsidR="00331847" w:rsidRPr="00121398" w:rsidRDefault="00331847" w:rsidP="005E5772">
      <w:pPr>
        <w:spacing w:after="0" w:line="240" w:lineRule="auto"/>
        <w:jc w:val="center"/>
        <w:rPr>
          <w:rFonts w:ascii="Garamond" w:hAnsi="Garamond"/>
          <w:b/>
          <w:sz w:val="24"/>
          <w:szCs w:val="24"/>
        </w:rPr>
      </w:pPr>
      <w:r w:rsidRPr="00121398">
        <w:rPr>
          <w:rFonts w:ascii="Garamond" w:hAnsi="Garamond"/>
          <w:b/>
          <w:sz w:val="24"/>
          <w:szCs w:val="24"/>
        </w:rPr>
        <w:t>Table 6</w:t>
      </w:r>
      <w:r w:rsidR="00272B23">
        <w:rPr>
          <w:rFonts w:ascii="Garamond" w:hAnsi="Garamond"/>
          <w:b/>
          <w:sz w:val="24"/>
          <w:szCs w:val="24"/>
        </w:rPr>
        <w:t>.</w:t>
      </w:r>
      <w:r w:rsidRPr="00121398">
        <w:rPr>
          <w:rFonts w:ascii="Garamond" w:hAnsi="Garamond"/>
          <w:b/>
          <w:sz w:val="24"/>
          <w:szCs w:val="24"/>
        </w:rPr>
        <w:t xml:space="preserve"> </w:t>
      </w:r>
      <w:r w:rsidRPr="00272B23">
        <w:rPr>
          <w:rFonts w:ascii="Garamond" w:hAnsi="Garamond"/>
          <w:bCs/>
          <w:sz w:val="24"/>
          <w:szCs w:val="24"/>
        </w:rPr>
        <w:t>Functional Roles of Key Components in the Proposed IDS Framework</w:t>
      </w:r>
    </w:p>
    <w:tbl>
      <w:tblPr>
        <w:tblStyle w:val="Plain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4950"/>
      </w:tblGrid>
      <w:tr w:rsidR="00331847" w:rsidRPr="00121398" w14:paraId="3C6B59AF" w14:textId="77777777" w:rsidTr="00512C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E2F3" w:themeFill="accent1" w:themeFillTint="33"/>
            <w:hideMark/>
          </w:tcPr>
          <w:p w14:paraId="2E29038C" w14:textId="77777777" w:rsidR="00331847" w:rsidRPr="00121398" w:rsidRDefault="00331847" w:rsidP="005E5772">
            <w:pPr>
              <w:pStyle w:val="ListParagraph"/>
              <w:spacing w:line="240" w:lineRule="auto"/>
              <w:ind w:left="-23"/>
              <w:jc w:val="both"/>
              <w:rPr>
                <w:rFonts w:ascii="Garamond" w:hAnsi="Garamond"/>
                <w:sz w:val="24"/>
                <w:szCs w:val="24"/>
              </w:rPr>
            </w:pPr>
            <w:r w:rsidRPr="00121398">
              <w:rPr>
                <w:rFonts w:ascii="Garamond" w:hAnsi="Garamond"/>
                <w:sz w:val="24"/>
                <w:szCs w:val="24"/>
              </w:rPr>
              <w:t>Model Component</w:t>
            </w:r>
          </w:p>
        </w:tc>
        <w:tc>
          <w:tcPr>
            <w:tcW w:w="4950" w:type="dxa"/>
            <w:shd w:val="clear" w:color="auto" w:fill="D9E2F3" w:themeFill="accent1" w:themeFillTint="33"/>
            <w:hideMark/>
          </w:tcPr>
          <w:p w14:paraId="7679DEF5" w14:textId="77777777" w:rsidR="00331847" w:rsidRPr="00121398" w:rsidRDefault="00331847" w:rsidP="005E5772">
            <w:pPr>
              <w:pStyle w:val="ListParagraph"/>
              <w:spacing w:line="240" w:lineRule="auto"/>
              <w:ind w:left="-23"/>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121398">
              <w:rPr>
                <w:rFonts w:ascii="Garamond" w:hAnsi="Garamond"/>
                <w:sz w:val="24"/>
                <w:szCs w:val="24"/>
              </w:rPr>
              <w:t>Functionality</w:t>
            </w:r>
          </w:p>
        </w:tc>
      </w:tr>
      <w:tr w:rsidR="00331847" w:rsidRPr="00121398" w14:paraId="18C3BC42" w14:textId="77777777" w:rsidTr="00512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hideMark/>
          </w:tcPr>
          <w:p w14:paraId="7D5C7200" w14:textId="77777777" w:rsidR="00331847" w:rsidRPr="00121398" w:rsidRDefault="00331847" w:rsidP="005E5772">
            <w:pPr>
              <w:pStyle w:val="ListParagraph"/>
              <w:spacing w:line="240" w:lineRule="auto"/>
              <w:ind w:left="-23"/>
              <w:jc w:val="both"/>
              <w:rPr>
                <w:rFonts w:ascii="Garamond" w:hAnsi="Garamond"/>
                <w:sz w:val="24"/>
                <w:szCs w:val="24"/>
              </w:rPr>
            </w:pPr>
            <w:r w:rsidRPr="00121398">
              <w:rPr>
                <w:rFonts w:ascii="Garamond" w:hAnsi="Garamond"/>
                <w:sz w:val="24"/>
                <w:szCs w:val="24"/>
              </w:rPr>
              <w:t>Autoencoder</w:t>
            </w:r>
          </w:p>
        </w:tc>
        <w:tc>
          <w:tcPr>
            <w:tcW w:w="4950" w:type="dxa"/>
            <w:hideMark/>
          </w:tcPr>
          <w:p w14:paraId="5E8E6BA0" w14:textId="77777777" w:rsidR="00331847" w:rsidRPr="00121398" w:rsidRDefault="00331847" w:rsidP="005E5772">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Reduce feature dimensions for efficient processing.</w:t>
            </w:r>
          </w:p>
        </w:tc>
      </w:tr>
      <w:tr w:rsidR="00331847" w:rsidRPr="00121398" w14:paraId="645C8B91" w14:textId="77777777" w:rsidTr="00512CA3">
        <w:trPr>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E2F3" w:themeFill="accent1" w:themeFillTint="33"/>
            <w:hideMark/>
          </w:tcPr>
          <w:p w14:paraId="2819EF5E" w14:textId="77777777" w:rsidR="00331847" w:rsidRPr="00121398" w:rsidRDefault="00331847" w:rsidP="005E5772">
            <w:pPr>
              <w:pStyle w:val="ListParagraph"/>
              <w:spacing w:line="240" w:lineRule="auto"/>
              <w:ind w:left="-23"/>
              <w:jc w:val="both"/>
              <w:rPr>
                <w:rFonts w:ascii="Garamond" w:hAnsi="Garamond"/>
                <w:sz w:val="24"/>
                <w:szCs w:val="24"/>
              </w:rPr>
            </w:pPr>
            <w:r w:rsidRPr="00121398">
              <w:rPr>
                <w:rFonts w:ascii="Garamond" w:hAnsi="Garamond"/>
                <w:sz w:val="24"/>
                <w:szCs w:val="24"/>
              </w:rPr>
              <w:t>SMOTE</w:t>
            </w:r>
          </w:p>
        </w:tc>
        <w:tc>
          <w:tcPr>
            <w:tcW w:w="4950" w:type="dxa"/>
            <w:shd w:val="clear" w:color="auto" w:fill="D9E2F3" w:themeFill="accent1" w:themeFillTint="33"/>
            <w:hideMark/>
          </w:tcPr>
          <w:p w14:paraId="0600B641" w14:textId="77777777" w:rsidR="00331847" w:rsidRPr="00121398" w:rsidRDefault="00331847" w:rsidP="005E5772">
            <w:pPr>
              <w:pStyle w:val="ListParagraph"/>
              <w:spacing w:line="240" w:lineRule="auto"/>
              <w:ind w:left="-23"/>
              <w:jc w:val="both"/>
              <w:cnfStyle w:val="000000000000" w:firstRow="0" w:lastRow="0" w:firstColumn="0" w:lastColumn="0" w:oddVBand="0" w:evenVBand="0" w:oddHBand="0" w:evenHBand="0" w:firstRowFirstColumn="0" w:firstRowLastColumn="0" w:lastRowFirstColumn="0" w:lastRowLastColumn="0"/>
              <w:rPr>
                <w:rFonts w:ascii="Garamond" w:hAnsi="Garamond"/>
                <w:bCs/>
                <w:sz w:val="24"/>
                <w:szCs w:val="24"/>
              </w:rPr>
            </w:pPr>
            <w:r w:rsidRPr="00121398">
              <w:rPr>
                <w:rFonts w:ascii="Garamond" w:hAnsi="Garamond"/>
                <w:bCs/>
                <w:sz w:val="24"/>
                <w:szCs w:val="24"/>
              </w:rPr>
              <w:t>Handle class imbalance by oversampling minorities.</w:t>
            </w:r>
          </w:p>
        </w:tc>
      </w:tr>
      <w:tr w:rsidR="00331847" w:rsidRPr="00121398" w14:paraId="04B84586" w14:textId="77777777" w:rsidTr="00512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hideMark/>
          </w:tcPr>
          <w:p w14:paraId="4D631D1B" w14:textId="77777777" w:rsidR="00331847" w:rsidRPr="00121398" w:rsidRDefault="00331847" w:rsidP="005E5772">
            <w:pPr>
              <w:pStyle w:val="ListParagraph"/>
              <w:spacing w:line="240" w:lineRule="auto"/>
              <w:ind w:left="-23"/>
              <w:jc w:val="both"/>
              <w:rPr>
                <w:rFonts w:ascii="Garamond" w:hAnsi="Garamond"/>
                <w:sz w:val="24"/>
                <w:szCs w:val="24"/>
              </w:rPr>
            </w:pPr>
            <w:r w:rsidRPr="00121398">
              <w:rPr>
                <w:rFonts w:ascii="Garamond" w:hAnsi="Garamond"/>
                <w:sz w:val="24"/>
                <w:szCs w:val="24"/>
              </w:rPr>
              <w:t>Random Forest</w:t>
            </w:r>
          </w:p>
        </w:tc>
        <w:tc>
          <w:tcPr>
            <w:tcW w:w="4950" w:type="dxa"/>
            <w:hideMark/>
          </w:tcPr>
          <w:p w14:paraId="6E607012" w14:textId="77777777" w:rsidR="00331847" w:rsidRPr="00121398" w:rsidRDefault="00331847" w:rsidP="005E5772">
            <w:pPr>
              <w:pStyle w:val="ListParagraph"/>
              <w:spacing w:line="240" w:lineRule="auto"/>
              <w:ind w:left="-23"/>
              <w:jc w:val="both"/>
              <w:cnfStyle w:val="000000100000" w:firstRow="0" w:lastRow="0" w:firstColumn="0" w:lastColumn="0" w:oddVBand="0" w:evenVBand="0" w:oddHBand="1" w:evenHBand="0" w:firstRowFirstColumn="0" w:firstRowLastColumn="0" w:lastRowFirstColumn="0" w:lastRowLastColumn="0"/>
              <w:rPr>
                <w:rFonts w:ascii="Garamond" w:hAnsi="Garamond"/>
                <w:bCs/>
                <w:sz w:val="24"/>
                <w:szCs w:val="24"/>
              </w:rPr>
            </w:pPr>
            <w:r w:rsidRPr="00121398">
              <w:rPr>
                <w:rFonts w:ascii="Garamond" w:hAnsi="Garamond"/>
                <w:bCs/>
                <w:sz w:val="24"/>
                <w:szCs w:val="24"/>
              </w:rPr>
              <w:t>Classify input samples into appropriate categories.</w:t>
            </w:r>
          </w:p>
        </w:tc>
      </w:tr>
    </w:tbl>
    <w:p w14:paraId="0DFFE892" w14:textId="77777777"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Table 6 summarizes the functional role of each core component in the proposed intrusion detection framework. The Autoencoder reduces the dimensionality of input features, retaining only the most informative representations. SMOTE addresses class imbalance by generating synthetic samples for minority attack types, ensuring balanced classification. Finally, the Random Forest classifier uses these refined features to accurately categorize network traffic into normal and various intrusion types.</w:t>
      </w:r>
    </w:p>
    <w:p w14:paraId="1B9B941D" w14:textId="77777777" w:rsidR="00331847" w:rsidRPr="00121398" w:rsidRDefault="00331847" w:rsidP="00400312">
      <w:pPr>
        <w:pStyle w:val="ListParagraph"/>
        <w:spacing w:after="0" w:line="240" w:lineRule="auto"/>
        <w:ind w:left="0"/>
        <w:jc w:val="center"/>
        <w:rPr>
          <w:rFonts w:ascii="Garamond" w:hAnsi="Garamond"/>
          <w:b/>
          <w:bCs/>
          <w:sz w:val="24"/>
          <w:szCs w:val="24"/>
        </w:rPr>
      </w:pPr>
      <w:r w:rsidRPr="00121398">
        <w:rPr>
          <w:rFonts w:ascii="Garamond" w:hAnsi="Garamond"/>
          <w:b/>
          <w:bCs/>
          <w:noProof/>
          <w:sz w:val="24"/>
          <w:szCs w:val="24"/>
        </w:rPr>
        <w:drawing>
          <wp:inline distT="0" distB="0" distL="0" distR="0" wp14:anchorId="0C16DFCF" wp14:editId="5805AFBA">
            <wp:extent cx="3212204" cy="2239340"/>
            <wp:effectExtent l="0" t="0" r="7620" b="8890"/>
            <wp:docPr id="1000577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5240" t="2548" r="-2" b="1641"/>
                    <a:stretch>
                      <a:fillRect/>
                    </a:stretch>
                  </pic:blipFill>
                  <pic:spPr bwMode="auto">
                    <a:xfrm>
                      <a:off x="0" y="0"/>
                      <a:ext cx="3233171" cy="2253957"/>
                    </a:xfrm>
                    <a:prstGeom prst="rect">
                      <a:avLst/>
                    </a:prstGeom>
                    <a:noFill/>
                    <a:ln>
                      <a:noFill/>
                    </a:ln>
                    <a:extLst>
                      <a:ext uri="{53640926-AAD7-44D8-BBD7-CCE9431645EC}">
                        <a14:shadowObscured xmlns:a14="http://schemas.microsoft.com/office/drawing/2010/main"/>
                      </a:ext>
                    </a:extLst>
                  </pic:spPr>
                </pic:pic>
              </a:graphicData>
            </a:graphic>
          </wp:inline>
        </w:drawing>
      </w:r>
    </w:p>
    <w:p w14:paraId="3A8DD0C3" w14:textId="1DF6A9C1" w:rsidR="00331847" w:rsidRPr="00121398" w:rsidRDefault="00331847" w:rsidP="00400312">
      <w:pPr>
        <w:spacing w:after="0" w:line="240" w:lineRule="auto"/>
        <w:jc w:val="center"/>
        <w:rPr>
          <w:rFonts w:ascii="Garamond" w:hAnsi="Garamond"/>
          <w:b/>
          <w:bCs/>
          <w:sz w:val="24"/>
          <w:szCs w:val="24"/>
        </w:rPr>
      </w:pPr>
      <w:r w:rsidRPr="00121398">
        <w:rPr>
          <w:rFonts w:ascii="Garamond" w:hAnsi="Garamond"/>
          <w:b/>
          <w:bCs/>
          <w:sz w:val="24"/>
          <w:szCs w:val="24"/>
        </w:rPr>
        <w:t xml:space="preserve">Figure </w:t>
      </w:r>
      <w:r w:rsidR="00340646">
        <w:rPr>
          <w:rFonts w:ascii="Garamond" w:hAnsi="Garamond"/>
          <w:b/>
          <w:bCs/>
          <w:sz w:val="24"/>
          <w:szCs w:val="24"/>
        </w:rPr>
        <w:t>6</w:t>
      </w:r>
      <w:r w:rsidR="00400312">
        <w:rPr>
          <w:rFonts w:ascii="Garamond" w:hAnsi="Garamond"/>
          <w:b/>
          <w:bCs/>
          <w:sz w:val="24"/>
          <w:szCs w:val="24"/>
        </w:rPr>
        <w:t>.</w:t>
      </w:r>
      <w:r w:rsidRPr="00121398">
        <w:rPr>
          <w:rFonts w:ascii="Garamond" w:hAnsi="Garamond"/>
          <w:b/>
          <w:bCs/>
          <w:sz w:val="24"/>
          <w:szCs w:val="24"/>
        </w:rPr>
        <w:t xml:space="preserve"> </w:t>
      </w:r>
      <w:r w:rsidRPr="00400312">
        <w:rPr>
          <w:rFonts w:ascii="Garamond" w:hAnsi="Garamond"/>
          <w:sz w:val="24"/>
          <w:szCs w:val="24"/>
        </w:rPr>
        <w:t>Application Scope of the Proposed Intrusion Detection Model in IoT</w:t>
      </w:r>
      <w:r w:rsidR="008178AE">
        <w:rPr>
          <w:rFonts w:ascii="Garamond" w:hAnsi="Garamond"/>
          <w:sz w:val="24"/>
          <w:szCs w:val="24"/>
        </w:rPr>
        <w:t xml:space="preserve"> </w:t>
      </w:r>
      <w:r w:rsidRPr="008178AE">
        <w:rPr>
          <w:rFonts w:ascii="Garamond" w:hAnsi="Garamond"/>
          <w:sz w:val="24"/>
          <w:szCs w:val="24"/>
        </w:rPr>
        <w:t>Environments</w:t>
      </w:r>
    </w:p>
    <w:p w14:paraId="6D8E9377" w14:textId="1ADB2110"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 xml:space="preserve">As illustrated in Figure </w:t>
      </w:r>
      <w:r w:rsidR="00340646">
        <w:rPr>
          <w:rFonts w:ascii="Garamond" w:hAnsi="Garamond"/>
          <w:sz w:val="24"/>
          <w:szCs w:val="24"/>
        </w:rPr>
        <w:t>6</w:t>
      </w:r>
      <w:r w:rsidRPr="00121398">
        <w:rPr>
          <w:rFonts w:ascii="Garamond" w:hAnsi="Garamond"/>
          <w:sz w:val="24"/>
          <w:szCs w:val="24"/>
        </w:rPr>
        <w:t>, the proposed Intrusion Detection System (IDS) can be deployed across various Internet of Medical Things (IoMT) environments, including smart hospitals, telemedicine platforms, wearable health devices, smart home monitoring systems, and emergency response infrastructure. The model’s versatility makes it a strong candidate for real-time, healthcare-specific cybersecurity solutions.</w:t>
      </w:r>
    </w:p>
    <w:p w14:paraId="7CE8C5C2"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Evaluation Metrics:</w:t>
      </w:r>
    </w:p>
    <w:p w14:paraId="08F79FB6" w14:textId="77777777" w:rsidR="00331847" w:rsidRPr="00121398" w:rsidRDefault="00331847" w:rsidP="00486817">
      <w:pPr>
        <w:spacing w:after="0" w:line="240" w:lineRule="auto"/>
        <w:ind w:firstLine="720"/>
        <w:jc w:val="both"/>
        <w:rPr>
          <w:rFonts w:ascii="Garamond" w:hAnsi="Garamond"/>
          <w:bCs/>
          <w:sz w:val="24"/>
          <w:szCs w:val="24"/>
        </w:rPr>
      </w:pPr>
      <w:r w:rsidRPr="00121398">
        <w:rPr>
          <w:rFonts w:ascii="Garamond" w:hAnsi="Garamond"/>
          <w:bCs/>
          <w:sz w:val="24"/>
          <w:szCs w:val="24"/>
        </w:rPr>
        <w:t>The performance of the proposed IDS is evaluated using various metrics, which allow a comprehensive assessment of the model’s effectiveness:</w:t>
      </w:r>
    </w:p>
    <w:p w14:paraId="1EB6C2E4" w14:textId="77777777" w:rsidR="00331847" w:rsidRPr="00121398" w:rsidRDefault="00331847" w:rsidP="00400312">
      <w:pPr>
        <w:pStyle w:val="ListParagraph"/>
        <w:numPr>
          <w:ilvl w:val="0"/>
          <w:numId w:val="9"/>
        </w:numPr>
        <w:tabs>
          <w:tab w:val="clear" w:pos="720"/>
        </w:tabs>
        <w:spacing w:after="0" w:line="240" w:lineRule="auto"/>
        <w:ind w:left="0" w:firstLine="0"/>
        <w:jc w:val="both"/>
        <w:rPr>
          <w:rFonts w:ascii="Garamond" w:hAnsi="Garamond"/>
          <w:bCs/>
          <w:sz w:val="24"/>
          <w:szCs w:val="24"/>
        </w:rPr>
      </w:pPr>
      <w:r w:rsidRPr="00121398">
        <w:rPr>
          <w:rFonts w:ascii="Garamond" w:hAnsi="Garamond"/>
          <w:b/>
          <w:bCs/>
          <w:sz w:val="24"/>
          <w:szCs w:val="24"/>
        </w:rPr>
        <w:t>Accuracy</w:t>
      </w:r>
      <w:r w:rsidRPr="00121398">
        <w:rPr>
          <w:rFonts w:ascii="Garamond" w:hAnsi="Garamond"/>
          <w:bCs/>
          <w:sz w:val="24"/>
          <w:szCs w:val="24"/>
        </w:rPr>
        <w:t>: Measures the overall classification performance. It is calculated using the formula:</w:t>
      </w:r>
    </w:p>
    <w:p w14:paraId="390D9709" w14:textId="0AF61E80" w:rsidR="00331847" w:rsidRPr="00400312" w:rsidRDefault="00331847" w:rsidP="00400312">
      <w:pPr>
        <w:spacing w:after="0" w:line="240" w:lineRule="auto"/>
        <w:jc w:val="center"/>
        <w:rPr>
          <w:rFonts w:ascii="Garamond" w:hAnsi="Garamond"/>
          <w:b/>
          <w:sz w:val="24"/>
          <w:szCs w:val="24"/>
        </w:rPr>
      </w:pPr>
      <w:r w:rsidRPr="00400312">
        <w:rPr>
          <w:rFonts w:ascii="Garamond" w:hAnsi="Garamond"/>
          <w:b/>
          <w:sz w:val="24"/>
          <w:szCs w:val="24"/>
        </w:rPr>
        <w:t xml:space="preserve">ACC = </w:t>
      </w:r>
      <m:oMath>
        <m:f>
          <m:fPr>
            <m:ctrlPr>
              <w:rPr>
                <w:rFonts w:ascii="Cambria Math" w:hAnsi="Cambria Math"/>
                <w:b/>
                <w:i/>
                <w:sz w:val="24"/>
                <w:szCs w:val="24"/>
              </w:rPr>
            </m:ctrlPr>
          </m:fPr>
          <m:num>
            <m:r>
              <m:rPr>
                <m:sty m:val="bi"/>
              </m:rPr>
              <w:rPr>
                <w:rFonts w:ascii="Cambria Math" w:hAnsi="Cambria Math"/>
                <w:sz w:val="24"/>
                <w:szCs w:val="24"/>
              </w:rPr>
              <m:t>TP+TN</m:t>
            </m:r>
          </m:num>
          <m:den>
            <m:r>
              <m:rPr>
                <m:sty m:val="bi"/>
              </m:rPr>
              <w:rPr>
                <w:rFonts w:ascii="Cambria Math" w:hAnsi="Cambria Math"/>
                <w:sz w:val="24"/>
                <w:szCs w:val="24"/>
              </w:rPr>
              <m:t>TP+TN+FP+FN</m:t>
            </m:r>
          </m:den>
        </m:f>
      </m:oMath>
    </w:p>
    <w:p w14:paraId="052C19CB" w14:textId="353A2DC3" w:rsidR="00331847" w:rsidRPr="00B04884" w:rsidRDefault="008178AE" w:rsidP="00486817">
      <w:pPr>
        <w:spacing w:after="0" w:line="240" w:lineRule="auto"/>
        <w:ind w:firstLine="720"/>
        <w:jc w:val="both"/>
        <w:rPr>
          <w:rFonts w:ascii="Garamond" w:hAnsi="Garamond"/>
          <w:bCs/>
          <w:sz w:val="24"/>
          <w:szCs w:val="24"/>
        </w:rPr>
      </w:pPr>
      <w:r>
        <w:rPr>
          <w:rFonts w:ascii="Garamond" w:hAnsi="Garamond"/>
          <w:bCs/>
          <w:sz w:val="24"/>
          <w:szCs w:val="24"/>
        </w:rPr>
        <w:t>W</w:t>
      </w:r>
      <w:r w:rsidR="00331847" w:rsidRPr="00B04884">
        <w:rPr>
          <w:rFonts w:ascii="Garamond" w:hAnsi="Garamond"/>
          <w:bCs/>
          <w:sz w:val="24"/>
          <w:szCs w:val="24"/>
        </w:rPr>
        <w:t>here TP, TN, FP, and FN represent the true positives, true negatives, false positives, and false negatives, respectively.</w:t>
      </w:r>
    </w:p>
    <w:p w14:paraId="07E621DE" w14:textId="77777777" w:rsidR="00331847" w:rsidRPr="00121398" w:rsidRDefault="00331847" w:rsidP="00486817">
      <w:pPr>
        <w:pStyle w:val="ListParagraph"/>
        <w:numPr>
          <w:ilvl w:val="0"/>
          <w:numId w:val="9"/>
        </w:numPr>
        <w:tabs>
          <w:tab w:val="clear" w:pos="720"/>
          <w:tab w:val="num" w:pos="900"/>
        </w:tabs>
        <w:spacing w:line="240" w:lineRule="auto"/>
        <w:ind w:left="0" w:firstLine="0"/>
        <w:jc w:val="both"/>
        <w:rPr>
          <w:rFonts w:ascii="Garamond" w:hAnsi="Garamond"/>
          <w:bCs/>
          <w:sz w:val="24"/>
          <w:szCs w:val="24"/>
        </w:rPr>
      </w:pPr>
      <w:r w:rsidRPr="00121398">
        <w:rPr>
          <w:rFonts w:ascii="Garamond" w:hAnsi="Garamond"/>
          <w:b/>
          <w:bCs/>
          <w:sz w:val="24"/>
          <w:szCs w:val="24"/>
        </w:rPr>
        <w:t>Recall</w:t>
      </w:r>
      <w:r w:rsidRPr="00121398">
        <w:rPr>
          <w:rFonts w:ascii="Garamond" w:hAnsi="Garamond"/>
          <w:bCs/>
          <w:sz w:val="24"/>
          <w:szCs w:val="24"/>
        </w:rPr>
        <w:t>: Also known as detection rate or sensitivity, it measures the model’s ability to detect attacks, calculated as:</w:t>
      </w:r>
    </w:p>
    <w:p w14:paraId="22AE0011" w14:textId="1EFCCFD8" w:rsidR="00331847" w:rsidRPr="00121398" w:rsidRDefault="00331847" w:rsidP="00400312">
      <w:pPr>
        <w:pStyle w:val="ListParagraph"/>
        <w:spacing w:after="0" w:line="240" w:lineRule="auto"/>
        <w:ind w:left="0"/>
        <w:jc w:val="center"/>
        <w:rPr>
          <w:rFonts w:ascii="Garamond" w:hAnsi="Garamond"/>
          <w:b/>
          <w:sz w:val="24"/>
          <w:szCs w:val="24"/>
        </w:rPr>
      </w:pPr>
      <w:r w:rsidRPr="00121398">
        <w:rPr>
          <w:rFonts w:ascii="Garamond" w:hAnsi="Garamond"/>
          <w:b/>
          <w:sz w:val="24"/>
          <w:szCs w:val="24"/>
        </w:rPr>
        <w:t xml:space="preserve">Recall = </w:t>
      </w:r>
      <m:oMath>
        <m:f>
          <m:fPr>
            <m:ctrlPr>
              <w:rPr>
                <w:rFonts w:ascii="Cambria Math" w:hAnsi="Cambria Math"/>
                <w:b/>
                <w:i/>
                <w:sz w:val="24"/>
                <w:szCs w:val="24"/>
              </w:rPr>
            </m:ctrlPr>
          </m:fPr>
          <m:num>
            <m:r>
              <m:rPr>
                <m:sty m:val="bi"/>
              </m:rPr>
              <w:rPr>
                <w:rFonts w:ascii="Cambria Math" w:hAnsi="Cambria Math"/>
                <w:sz w:val="24"/>
                <w:szCs w:val="24"/>
              </w:rPr>
              <m:t>TP</m:t>
            </m:r>
          </m:num>
          <m:den>
            <m:r>
              <m:rPr>
                <m:sty m:val="bi"/>
              </m:rPr>
              <w:rPr>
                <w:rFonts w:ascii="Cambria Math" w:hAnsi="Cambria Math"/>
                <w:sz w:val="24"/>
                <w:szCs w:val="24"/>
              </w:rPr>
              <m:t>TP+FN</m:t>
            </m:r>
          </m:den>
        </m:f>
      </m:oMath>
    </w:p>
    <w:p w14:paraId="08454B6B" w14:textId="77777777" w:rsidR="00331847" w:rsidRPr="00121398" w:rsidRDefault="00331847" w:rsidP="00486817">
      <w:pPr>
        <w:pStyle w:val="ListParagraph"/>
        <w:spacing w:after="0" w:line="240" w:lineRule="auto"/>
        <w:ind w:left="0"/>
        <w:jc w:val="both"/>
        <w:rPr>
          <w:rFonts w:ascii="Garamond" w:hAnsi="Garamond"/>
          <w:bCs/>
          <w:sz w:val="24"/>
          <w:szCs w:val="24"/>
        </w:rPr>
      </w:pPr>
      <w:r w:rsidRPr="00121398">
        <w:rPr>
          <w:rFonts w:ascii="Garamond" w:hAnsi="Garamond"/>
          <w:b/>
          <w:bCs/>
          <w:sz w:val="24"/>
          <w:szCs w:val="24"/>
        </w:rPr>
        <w:t>Precision</w:t>
      </w:r>
      <w:r w:rsidRPr="00121398">
        <w:rPr>
          <w:rFonts w:ascii="Garamond" w:hAnsi="Garamond"/>
          <w:bCs/>
          <w:sz w:val="24"/>
          <w:szCs w:val="24"/>
        </w:rPr>
        <w:t>: Represents the proportion of correctly predicted attack instances among all predicted positives, calculated as:</w:t>
      </w:r>
    </w:p>
    <w:p w14:paraId="656B0709" w14:textId="5B36A2D0" w:rsidR="00331847" w:rsidRPr="00121398" w:rsidRDefault="00331847" w:rsidP="00400312">
      <w:pPr>
        <w:pStyle w:val="ListParagraph"/>
        <w:spacing w:after="0" w:line="240" w:lineRule="auto"/>
        <w:ind w:left="0"/>
        <w:jc w:val="center"/>
        <w:rPr>
          <w:rFonts w:ascii="Garamond" w:hAnsi="Garamond"/>
          <w:b/>
          <w:sz w:val="24"/>
          <w:szCs w:val="24"/>
        </w:rPr>
      </w:pPr>
      <w:r w:rsidRPr="00121398">
        <w:rPr>
          <w:rFonts w:ascii="Garamond" w:hAnsi="Garamond"/>
          <w:b/>
          <w:sz w:val="24"/>
          <w:szCs w:val="24"/>
        </w:rPr>
        <w:t xml:space="preserve">Precision =  </w:t>
      </w:r>
      <m:oMath>
        <m:f>
          <m:fPr>
            <m:ctrlPr>
              <w:rPr>
                <w:rFonts w:ascii="Cambria Math" w:hAnsi="Cambria Math"/>
                <w:b/>
                <w:i/>
                <w:sz w:val="24"/>
                <w:szCs w:val="24"/>
              </w:rPr>
            </m:ctrlPr>
          </m:fPr>
          <m:num>
            <m:r>
              <m:rPr>
                <m:sty m:val="bi"/>
              </m:rPr>
              <w:rPr>
                <w:rFonts w:ascii="Cambria Math" w:hAnsi="Cambria Math"/>
                <w:sz w:val="24"/>
                <w:szCs w:val="24"/>
              </w:rPr>
              <m:t>TP</m:t>
            </m:r>
          </m:num>
          <m:den>
            <m:r>
              <m:rPr>
                <m:sty m:val="bi"/>
              </m:rPr>
              <w:rPr>
                <w:rFonts w:ascii="Cambria Math" w:hAnsi="Cambria Math"/>
                <w:sz w:val="24"/>
                <w:szCs w:val="24"/>
              </w:rPr>
              <m:t>TP+FP</m:t>
            </m:r>
          </m:den>
        </m:f>
      </m:oMath>
    </w:p>
    <w:p w14:paraId="69B421B2" w14:textId="77777777" w:rsidR="00331847" w:rsidRPr="00121398" w:rsidRDefault="00331847" w:rsidP="00486817">
      <w:pPr>
        <w:pStyle w:val="ListParagraph"/>
        <w:numPr>
          <w:ilvl w:val="0"/>
          <w:numId w:val="9"/>
        </w:numPr>
        <w:tabs>
          <w:tab w:val="clear" w:pos="720"/>
        </w:tabs>
        <w:spacing w:line="240" w:lineRule="auto"/>
        <w:ind w:left="0" w:firstLine="0"/>
        <w:jc w:val="both"/>
        <w:rPr>
          <w:rFonts w:ascii="Garamond" w:hAnsi="Garamond"/>
          <w:bCs/>
          <w:sz w:val="24"/>
          <w:szCs w:val="24"/>
        </w:rPr>
      </w:pPr>
      <w:r w:rsidRPr="00121398">
        <w:rPr>
          <w:rFonts w:ascii="Garamond" w:hAnsi="Garamond"/>
          <w:b/>
          <w:bCs/>
          <w:sz w:val="24"/>
          <w:szCs w:val="24"/>
        </w:rPr>
        <w:lastRenderedPageBreak/>
        <w:t>F1-Measure</w:t>
      </w:r>
      <w:r w:rsidRPr="00121398">
        <w:rPr>
          <w:rFonts w:ascii="Garamond" w:hAnsi="Garamond"/>
          <w:bCs/>
          <w:sz w:val="24"/>
          <w:szCs w:val="24"/>
        </w:rPr>
        <w:t>: Balances precision and recall, providing a single value that reflects both aspects. It is calculated as:</w:t>
      </w:r>
    </w:p>
    <w:p w14:paraId="716F8EEB" w14:textId="5A10E086" w:rsidR="00331847" w:rsidRPr="00121398" w:rsidRDefault="00331847" w:rsidP="00400312">
      <w:pPr>
        <w:pStyle w:val="ListParagraph"/>
        <w:spacing w:after="0" w:line="240" w:lineRule="auto"/>
        <w:ind w:left="0"/>
        <w:jc w:val="center"/>
        <w:rPr>
          <w:rFonts w:ascii="Garamond" w:hAnsi="Garamond"/>
          <w:bCs/>
          <w:sz w:val="24"/>
          <w:szCs w:val="24"/>
        </w:rPr>
      </w:pPr>
      <w:r w:rsidRPr="00121398">
        <w:rPr>
          <w:rFonts w:ascii="Garamond" w:hAnsi="Garamond"/>
          <w:bCs/>
          <w:sz w:val="24"/>
          <w:szCs w:val="24"/>
        </w:rPr>
        <w:t xml:space="preserve">F1−Measure = </w:t>
      </w:r>
      <m:oMath>
        <m:f>
          <m:fPr>
            <m:ctrlPr>
              <w:rPr>
                <w:rFonts w:ascii="Cambria Math" w:hAnsi="Cambria Math"/>
                <w:bCs/>
                <w:i/>
                <w:sz w:val="24"/>
                <w:szCs w:val="24"/>
              </w:rPr>
            </m:ctrlPr>
          </m:fPr>
          <m:num>
            <m:r>
              <m:rPr>
                <m:sty m:val="p"/>
              </m:rPr>
              <w:rPr>
                <w:rFonts w:ascii="Cambria Math" w:hAnsi="Cambria Math"/>
                <w:sz w:val="24"/>
                <w:szCs w:val="24"/>
              </w:rPr>
              <m:t xml:space="preserve">2*Recall *Precision </m:t>
            </m:r>
          </m:num>
          <m:den>
            <m:r>
              <m:rPr>
                <m:sty m:val="p"/>
              </m:rPr>
              <w:rPr>
                <w:rFonts w:ascii="Cambria Math" w:hAnsi="Cambria Math"/>
                <w:sz w:val="24"/>
                <w:szCs w:val="24"/>
              </w:rPr>
              <m:t>Recall + Precision</m:t>
            </m:r>
          </m:den>
        </m:f>
      </m:oMath>
    </w:p>
    <w:p w14:paraId="5FCAC7CD" w14:textId="54826226" w:rsidR="00331847" w:rsidRPr="00121398" w:rsidRDefault="00331847" w:rsidP="00400312">
      <w:pPr>
        <w:pStyle w:val="ListParagraph"/>
        <w:spacing w:after="0" w:line="240" w:lineRule="auto"/>
        <w:ind w:left="0"/>
        <w:jc w:val="center"/>
        <w:rPr>
          <w:rFonts w:ascii="Garamond" w:hAnsi="Garamond"/>
          <w:bCs/>
          <w:sz w:val="24"/>
          <w:szCs w:val="24"/>
        </w:rPr>
      </w:pPr>
      <w:r w:rsidRPr="00121398">
        <w:rPr>
          <w:rFonts w:ascii="Garamond" w:hAnsi="Garamond"/>
          <w:bCs/>
          <w:sz w:val="24"/>
          <w:szCs w:val="24"/>
        </w:rPr>
        <w:t>Recall + Precision</w:t>
      </w:r>
    </w:p>
    <w:p w14:paraId="015FFC30" w14:textId="77777777" w:rsidR="00331847" w:rsidRPr="00121398" w:rsidRDefault="00331847" w:rsidP="00486817">
      <w:pPr>
        <w:pStyle w:val="ListParagraph"/>
        <w:numPr>
          <w:ilvl w:val="0"/>
          <w:numId w:val="9"/>
        </w:numPr>
        <w:tabs>
          <w:tab w:val="clear" w:pos="720"/>
          <w:tab w:val="num" w:pos="810"/>
        </w:tabs>
        <w:spacing w:line="240" w:lineRule="auto"/>
        <w:ind w:left="0" w:firstLine="0"/>
        <w:jc w:val="both"/>
        <w:rPr>
          <w:rFonts w:ascii="Garamond" w:hAnsi="Garamond"/>
          <w:bCs/>
          <w:sz w:val="24"/>
          <w:szCs w:val="24"/>
        </w:rPr>
      </w:pPr>
      <w:r w:rsidRPr="00121398">
        <w:rPr>
          <w:rFonts w:ascii="Garamond" w:hAnsi="Garamond"/>
          <w:b/>
          <w:bCs/>
          <w:sz w:val="24"/>
          <w:szCs w:val="24"/>
        </w:rPr>
        <w:t>False Positive Rate (FPR)</w:t>
      </w:r>
      <w:r w:rsidRPr="00121398">
        <w:rPr>
          <w:rFonts w:ascii="Garamond" w:hAnsi="Garamond"/>
          <w:bCs/>
          <w:sz w:val="24"/>
          <w:szCs w:val="24"/>
        </w:rPr>
        <w:t>: This metric evaluates the rate at which benign instances are misclassified as attacks. It is calculated as:</w:t>
      </w:r>
    </w:p>
    <w:p w14:paraId="5A5A6273" w14:textId="50B0D44D" w:rsidR="00331847" w:rsidRPr="00121398" w:rsidRDefault="00331847" w:rsidP="00400312">
      <w:pPr>
        <w:pStyle w:val="ListParagraph"/>
        <w:spacing w:after="0" w:line="240" w:lineRule="auto"/>
        <w:ind w:left="0"/>
        <w:jc w:val="center"/>
        <w:rPr>
          <w:rFonts w:ascii="Cambria Math" w:hAnsi="Cambria Math"/>
          <w:sz w:val="24"/>
          <w:szCs w:val="24"/>
          <w:oMath/>
        </w:rPr>
      </w:pPr>
      <w:r w:rsidRPr="00121398">
        <w:rPr>
          <w:rFonts w:ascii="Garamond" w:hAnsi="Garamond"/>
          <w:bCs/>
          <w:sz w:val="24"/>
          <w:szCs w:val="24"/>
        </w:rPr>
        <w:t xml:space="preserve">FPR =     </w:t>
      </w:r>
      <m:oMath>
        <m:f>
          <m:fPr>
            <m:ctrlPr>
              <w:rPr>
                <w:rFonts w:ascii="Cambria Math" w:hAnsi="Cambria Math"/>
                <w:bCs/>
                <w:i/>
                <w:sz w:val="24"/>
                <w:szCs w:val="24"/>
              </w:rPr>
            </m:ctrlPr>
          </m:fPr>
          <m:num>
            <m:r>
              <w:rPr>
                <w:rFonts w:ascii="Cambria Math" w:hAnsi="Cambria Math"/>
                <w:sz w:val="24"/>
                <w:szCs w:val="24"/>
              </w:rPr>
              <m:t xml:space="preserve">FP </m:t>
            </m:r>
          </m:num>
          <m:den>
            <m:r>
              <w:rPr>
                <w:rFonts w:ascii="Cambria Math" w:hAnsi="Cambria Math"/>
                <w:sz w:val="24"/>
                <w:szCs w:val="24"/>
              </w:rPr>
              <m:t>FP+ TN</m:t>
            </m:r>
          </m:den>
        </m:f>
      </m:oMath>
    </w:p>
    <w:p w14:paraId="39B42D2B" w14:textId="77777777" w:rsidR="00331847" w:rsidRPr="00121398" w:rsidRDefault="00331847" w:rsidP="00486817">
      <w:pPr>
        <w:pStyle w:val="ListParagraph"/>
        <w:numPr>
          <w:ilvl w:val="0"/>
          <w:numId w:val="9"/>
        </w:numPr>
        <w:tabs>
          <w:tab w:val="clear" w:pos="720"/>
          <w:tab w:val="num" w:pos="810"/>
        </w:tabs>
        <w:spacing w:line="240" w:lineRule="auto"/>
        <w:ind w:left="0" w:firstLine="0"/>
        <w:jc w:val="both"/>
        <w:rPr>
          <w:rFonts w:ascii="Garamond" w:hAnsi="Garamond"/>
          <w:bCs/>
          <w:sz w:val="24"/>
          <w:szCs w:val="24"/>
        </w:rPr>
      </w:pPr>
      <w:r w:rsidRPr="00121398">
        <w:rPr>
          <w:rFonts w:ascii="Garamond" w:hAnsi="Garamond"/>
          <w:b/>
          <w:bCs/>
          <w:sz w:val="24"/>
          <w:szCs w:val="24"/>
        </w:rPr>
        <w:t>True Positive Rate (TPR)</w:t>
      </w:r>
      <w:r w:rsidRPr="00121398">
        <w:rPr>
          <w:rFonts w:ascii="Garamond" w:hAnsi="Garamond"/>
          <w:bCs/>
          <w:sz w:val="24"/>
          <w:szCs w:val="24"/>
        </w:rPr>
        <w:t>: Represents the probability of correctly identifying a true attack, calculated as:</w:t>
      </w:r>
    </w:p>
    <w:p w14:paraId="50359540" w14:textId="6E67C3A7" w:rsidR="00331847" w:rsidRPr="00121398" w:rsidRDefault="00331847" w:rsidP="00400312">
      <w:pPr>
        <w:pStyle w:val="ListParagraph"/>
        <w:spacing w:after="0" w:line="240" w:lineRule="auto"/>
        <w:ind w:left="0"/>
        <w:jc w:val="center"/>
        <w:rPr>
          <w:rFonts w:ascii="Cambria Math" w:hAnsi="Cambria Math"/>
          <w:sz w:val="24"/>
          <w:szCs w:val="24"/>
          <w:oMath/>
        </w:rPr>
      </w:pPr>
      <w:r w:rsidRPr="00121398">
        <w:rPr>
          <w:rFonts w:ascii="Garamond" w:hAnsi="Garamond"/>
          <w:b/>
          <w:bCs/>
          <w:sz w:val="24"/>
          <w:szCs w:val="24"/>
        </w:rPr>
        <w:t xml:space="preserve">TPR =  </w:t>
      </w:r>
      <m:oMath>
        <m:f>
          <m:fPr>
            <m:ctrlPr>
              <w:rPr>
                <w:rFonts w:ascii="Cambria Math" w:hAnsi="Cambria Math"/>
                <w:b/>
                <w:bCs/>
                <w:i/>
                <w:sz w:val="24"/>
                <w:szCs w:val="24"/>
              </w:rPr>
            </m:ctrlPr>
          </m:fPr>
          <m:num>
            <m:r>
              <m:rPr>
                <m:sty m:val="bi"/>
              </m:rPr>
              <w:rPr>
                <w:rFonts w:ascii="Cambria Math" w:hAnsi="Cambria Math"/>
                <w:sz w:val="24"/>
                <w:szCs w:val="24"/>
              </w:rPr>
              <m:t xml:space="preserve">  TP </m:t>
            </m:r>
          </m:num>
          <m:den>
            <m:r>
              <m:rPr>
                <m:sty m:val="bi"/>
              </m:rPr>
              <w:rPr>
                <w:rFonts w:ascii="Cambria Math" w:hAnsi="Cambria Math"/>
                <w:sz w:val="24"/>
                <w:szCs w:val="24"/>
              </w:rPr>
              <m:t xml:space="preserve">  TP+ FN</m:t>
            </m:r>
          </m:den>
        </m:f>
      </m:oMath>
    </w:p>
    <w:p w14:paraId="7A91D3B7" w14:textId="77777777" w:rsidR="00331847" w:rsidRPr="00121398" w:rsidRDefault="00331847" w:rsidP="00486817">
      <w:pPr>
        <w:pStyle w:val="ListParagraph"/>
        <w:numPr>
          <w:ilvl w:val="0"/>
          <w:numId w:val="9"/>
        </w:numPr>
        <w:tabs>
          <w:tab w:val="clear" w:pos="720"/>
          <w:tab w:val="num" w:pos="810"/>
        </w:tabs>
        <w:spacing w:line="240" w:lineRule="auto"/>
        <w:ind w:left="0" w:firstLine="0"/>
        <w:jc w:val="both"/>
        <w:rPr>
          <w:rFonts w:ascii="Garamond" w:hAnsi="Garamond"/>
          <w:bCs/>
          <w:sz w:val="24"/>
          <w:szCs w:val="24"/>
        </w:rPr>
      </w:pPr>
      <w:r w:rsidRPr="00121398">
        <w:rPr>
          <w:rFonts w:ascii="Garamond" w:hAnsi="Garamond"/>
          <w:b/>
          <w:bCs/>
          <w:sz w:val="24"/>
          <w:szCs w:val="24"/>
        </w:rPr>
        <w:t>ROC-AUC</w:t>
      </w:r>
      <w:r w:rsidRPr="00121398">
        <w:rPr>
          <w:rFonts w:ascii="Garamond" w:hAnsi="Garamond"/>
          <w:bCs/>
          <w:sz w:val="24"/>
          <w:szCs w:val="24"/>
        </w:rPr>
        <w:t>: The Area Under the Receiver Operating Characteristic curve indicates the model’s ability to discriminate between benign and malicious traffic across different thresholds. A higher ROC-AUC value signifies a more effective classification model.</w:t>
      </w:r>
    </w:p>
    <w:p w14:paraId="477408BE" w14:textId="77777777" w:rsidR="00331847" w:rsidRPr="00121398" w:rsidRDefault="00331847" w:rsidP="00400312">
      <w:pPr>
        <w:pStyle w:val="ListParagraph"/>
        <w:numPr>
          <w:ilvl w:val="0"/>
          <w:numId w:val="9"/>
        </w:numPr>
        <w:tabs>
          <w:tab w:val="clear" w:pos="720"/>
          <w:tab w:val="num" w:pos="810"/>
        </w:tabs>
        <w:spacing w:after="0" w:line="240" w:lineRule="auto"/>
        <w:ind w:left="0" w:firstLine="0"/>
        <w:jc w:val="both"/>
        <w:rPr>
          <w:rFonts w:ascii="Garamond" w:hAnsi="Garamond"/>
          <w:bCs/>
          <w:sz w:val="24"/>
          <w:szCs w:val="24"/>
        </w:rPr>
      </w:pPr>
      <w:r w:rsidRPr="00121398">
        <w:rPr>
          <w:rFonts w:ascii="Garamond" w:hAnsi="Garamond"/>
          <w:b/>
          <w:bCs/>
          <w:sz w:val="24"/>
          <w:szCs w:val="24"/>
        </w:rPr>
        <w:t>Specificity</w:t>
      </w:r>
      <w:r w:rsidRPr="00121398">
        <w:rPr>
          <w:rFonts w:ascii="Garamond" w:hAnsi="Garamond"/>
          <w:bCs/>
          <w:sz w:val="24"/>
          <w:szCs w:val="24"/>
        </w:rPr>
        <w:t>: Measures the ability of the model to correctly identify normal (benign) traffic, calculated as:</w:t>
      </w:r>
    </w:p>
    <w:p w14:paraId="58EBB01C" w14:textId="1DC9C153" w:rsidR="00331847" w:rsidRPr="00400312" w:rsidRDefault="00331847" w:rsidP="00400312">
      <w:pPr>
        <w:spacing w:after="0" w:line="240" w:lineRule="auto"/>
        <w:jc w:val="center"/>
        <w:rPr>
          <w:rFonts w:ascii="Cambria Math" w:hAnsi="Cambria Math"/>
          <w:sz w:val="24"/>
          <w:szCs w:val="24"/>
          <w:oMath/>
        </w:rPr>
      </w:pPr>
      <w:r w:rsidRPr="00400312">
        <w:rPr>
          <w:rFonts w:ascii="Garamond" w:hAnsi="Garamond"/>
          <w:b/>
          <w:sz w:val="24"/>
          <w:szCs w:val="24"/>
        </w:rPr>
        <w:t xml:space="preserve">Specificity =   </w:t>
      </w:r>
      <m:oMath>
        <m:f>
          <m:fPr>
            <m:ctrlPr>
              <w:rPr>
                <w:rFonts w:ascii="Cambria Math" w:hAnsi="Cambria Math"/>
                <w:b/>
                <w:i/>
                <w:sz w:val="24"/>
                <w:szCs w:val="24"/>
              </w:rPr>
            </m:ctrlPr>
          </m:fPr>
          <m:num>
            <m:r>
              <m:rPr>
                <m:sty m:val="bi"/>
              </m:rPr>
              <w:rPr>
                <w:rFonts w:ascii="Cambria Math" w:hAnsi="Cambria Math"/>
                <w:sz w:val="24"/>
                <w:szCs w:val="24"/>
              </w:rPr>
              <m:t>TN</m:t>
            </m:r>
          </m:num>
          <m:den>
            <m:r>
              <m:rPr>
                <m:sty m:val="bi"/>
              </m:rPr>
              <w:rPr>
                <w:rFonts w:ascii="Cambria Math" w:hAnsi="Cambria Math"/>
                <w:sz w:val="24"/>
                <w:szCs w:val="24"/>
              </w:rPr>
              <m:t xml:space="preserve"> FP+ TN</m:t>
            </m:r>
          </m:den>
        </m:f>
      </m:oMath>
    </w:p>
    <w:p w14:paraId="64D0024E" w14:textId="77777777" w:rsidR="00331847" w:rsidRPr="00B04884" w:rsidRDefault="00331847" w:rsidP="00486817">
      <w:pPr>
        <w:spacing w:after="0" w:line="240" w:lineRule="auto"/>
        <w:ind w:firstLine="720"/>
        <w:jc w:val="both"/>
        <w:rPr>
          <w:rFonts w:ascii="Garamond" w:hAnsi="Garamond"/>
          <w:bCs/>
          <w:sz w:val="24"/>
          <w:szCs w:val="24"/>
        </w:rPr>
      </w:pPr>
      <w:r w:rsidRPr="00B04884">
        <w:rPr>
          <w:rFonts w:ascii="Garamond" w:hAnsi="Garamond"/>
          <w:bCs/>
          <w:sz w:val="24"/>
          <w:szCs w:val="24"/>
        </w:rPr>
        <w:t>Each of these metrics helps to assess different aspects of model performance, from detecting attacks (recall) to minimizing false positives (precision and specificity).</w:t>
      </w:r>
    </w:p>
    <w:p w14:paraId="3AA2D0B1" w14:textId="35BD1C8D" w:rsidR="00331847" w:rsidRPr="00B04884" w:rsidRDefault="00331847" w:rsidP="00486817">
      <w:pPr>
        <w:spacing w:after="0" w:line="240" w:lineRule="auto"/>
        <w:jc w:val="both"/>
        <w:rPr>
          <w:rFonts w:ascii="Garamond" w:hAnsi="Garamond"/>
          <w:b/>
          <w:sz w:val="24"/>
          <w:szCs w:val="24"/>
        </w:rPr>
      </w:pPr>
      <w:r w:rsidRPr="00B04884">
        <w:rPr>
          <w:rFonts w:ascii="Garamond" w:hAnsi="Garamond"/>
          <w:b/>
          <w:sz w:val="24"/>
          <w:szCs w:val="24"/>
        </w:rPr>
        <w:t xml:space="preserve">Result and </w:t>
      </w:r>
      <w:r w:rsidR="00B04884" w:rsidRPr="00B04884">
        <w:rPr>
          <w:rFonts w:ascii="Garamond" w:hAnsi="Garamond"/>
          <w:b/>
          <w:sz w:val="24"/>
          <w:szCs w:val="24"/>
        </w:rPr>
        <w:t>Discussion:</w:t>
      </w:r>
    </w:p>
    <w:p w14:paraId="132CED25" w14:textId="77777777" w:rsidR="00331847" w:rsidRPr="00B04884" w:rsidRDefault="00331847" w:rsidP="00486817">
      <w:pPr>
        <w:spacing w:after="0" w:line="240" w:lineRule="auto"/>
        <w:ind w:firstLine="720"/>
        <w:jc w:val="both"/>
        <w:rPr>
          <w:rFonts w:ascii="Garamond" w:hAnsi="Garamond"/>
          <w:sz w:val="24"/>
          <w:szCs w:val="24"/>
        </w:rPr>
      </w:pPr>
      <w:r w:rsidRPr="00B04884">
        <w:rPr>
          <w:rFonts w:ascii="Garamond" w:hAnsi="Garamond"/>
          <w:sz w:val="24"/>
          <w:szCs w:val="24"/>
        </w:rPr>
        <w:t>The proposed hybrid intrusion detection framework was evaluated on a multi-class intrusion detection dataset tailored for healthcare applications. The results were assessed based on multiple metrics, including accuracy, precision, recall, F1-score, specificity, and ROC-AUC, to ensure a comprehensive evaluation of the model’s performance across all classes.</w:t>
      </w:r>
    </w:p>
    <w:p w14:paraId="3D926BEC" w14:textId="25B5BAB0" w:rsidR="00331847" w:rsidRPr="00B04884" w:rsidRDefault="00331847" w:rsidP="00486817">
      <w:pPr>
        <w:spacing w:after="0" w:line="240" w:lineRule="auto"/>
        <w:jc w:val="both"/>
        <w:rPr>
          <w:rFonts w:ascii="Garamond" w:hAnsi="Garamond"/>
          <w:b/>
          <w:bCs/>
          <w:sz w:val="24"/>
          <w:szCs w:val="24"/>
        </w:rPr>
      </w:pPr>
      <w:r w:rsidRPr="00B04884">
        <w:rPr>
          <w:rFonts w:ascii="Garamond" w:hAnsi="Garamond"/>
          <w:b/>
          <w:bCs/>
          <w:sz w:val="24"/>
          <w:szCs w:val="24"/>
        </w:rPr>
        <w:t>Accuracy:</w:t>
      </w:r>
    </w:p>
    <w:p w14:paraId="35432184" w14:textId="3CA0AB2F" w:rsidR="00331847" w:rsidRPr="00B04884" w:rsidRDefault="00331847" w:rsidP="00486817">
      <w:pPr>
        <w:spacing w:after="0" w:line="240" w:lineRule="auto"/>
        <w:ind w:firstLine="720"/>
        <w:jc w:val="both"/>
        <w:rPr>
          <w:rFonts w:ascii="Garamond" w:hAnsi="Garamond"/>
          <w:sz w:val="24"/>
          <w:szCs w:val="24"/>
        </w:rPr>
      </w:pPr>
      <w:r w:rsidRPr="00B04884">
        <w:rPr>
          <w:rFonts w:ascii="Garamond" w:hAnsi="Garamond"/>
          <w:sz w:val="24"/>
          <w:szCs w:val="24"/>
        </w:rPr>
        <w:t>The framework achieved an overall accuracy of 99%, demonstrating its ability to correctly classify the majority of instances in the dataset. This high accuracy indicated the robustness of the combined autoencoder and Random Forest approach in handling multi-class intrusion detection scenarios.</w:t>
      </w:r>
    </w:p>
    <w:p w14:paraId="31C89BC2" w14:textId="6834F9AF" w:rsidR="00400312" w:rsidRDefault="00BA2574" w:rsidP="00400312">
      <w:pPr>
        <w:spacing w:after="0" w:line="240" w:lineRule="auto"/>
        <w:jc w:val="center"/>
        <w:rPr>
          <w:rFonts w:ascii="Garamond" w:hAnsi="Garamond"/>
          <w:b/>
          <w:bCs/>
          <w:sz w:val="24"/>
          <w:szCs w:val="24"/>
        </w:rPr>
      </w:pPr>
      <w:r w:rsidRPr="00121398">
        <w:rPr>
          <w:noProof/>
        </w:rPr>
        <w:drawing>
          <wp:inline distT="0" distB="0" distL="0" distR="0" wp14:anchorId="535BAC3A" wp14:editId="086CFBEA">
            <wp:extent cx="3909826" cy="2210938"/>
            <wp:effectExtent l="0" t="0" r="0" b="0"/>
            <wp:docPr id="14079705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84" t="1584" r="683" b="1787"/>
                    <a:stretch>
                      <a:fillRect/>
                    </a:stretch>
                  </pic:blipFill>
                  <pic:spPr bwMode="auto">
                    <a:xfrm>
                      <a:off x="0" y="0"/>
                      <a:ext cx="3955521" cy="2236778"/>
                    </a:xfrm>
                    <a:prstGeom prst="rect">
                      <a:avLst/>
                    </a:prstGeom>
                    <a:noFill/>
                    <a:ln>
                      <a:noFill/>
                    </a:ln>
                    <a:extLst>
                      <a:ext uri="{53640926-AAD7-44D8-BBD7-CCE9431645EC}">
                        <a14:shadowObscured xmlns:a14="http://schemas.microsoft.com/office/drawing/2010/main"/>
                      </a:ext>
                    </a:extLst>
                  </pic:spPr>
                </pic:pic>
              </a:graphicData>
            </a:graphic>
          </wp:inline>
        </w:drawing>
      </w:r>
    </w:p>
    <w:p w14:paraId="6B698431" w14:textId="63903562" w:rsidR="00331847" w:rsidRPr="00400312" w:rsidRDefault="00331847" w:rsidP="00400312">
      <w:pPr>
        <w:spacing w:after="0" w:line="240" w:lineRule="auto"/>
        <w:jc w:val="center"/>
        <w:rPr>
          <w:rFonts w:ascii="Garamond" w:hAnsi="Garamond"/>
          <w:b/>
          <w:bCs/>
          <w:sz w:val="24"/>
          <w:szCs w:val="24"/>
        </w:rPr>
      </w:pPr>
      <w:r w:rsidRPr="00400312">
        <w:rPr>
          <w:rFonts w:ascii="Garamond" w:hAnsi="Garamond"/>
          <w:b/>
          <w:bCs/>
          <w:sz w:val="24"/>
          <w:szCs w:val="24"/>
        </w:rPr>
        <w:t xml:space="preserve">Figure </w:t>
      </w:r>
      <w:r w:rsidR="001240E0">
        <w:rPr>
          <w:rFonts w:ascii="Garamond" w:hAnsi="Garamond"/>
          <w:b/>
          <w:bCs/>
          <w:sz w:val="24"/>
          <w:szCs w:val="24"/>
        </w:rPr>
        <w:t>7</w:t>
      </w:r>
      <w:r w:rsidR="00D46F30">
        <w:rPr>
          <w:rFonts w:ascii="Garamond" w:hAnsi="Garamond"/>
          <w:b/>
          <w:bCs/>
          <w:sz w:val="24"/>
          <w:szCs w:val="24"/>
        </w:rPr>
        <w:t>.</w:t>
      </w:r>
      <w:r w:rsidRPr="00400312">
        <w:rPr>
          <w:rFonts w:ascii="Garamond" w:hAnsi="Garamond"/>
          <w:b/>
          <w:bCs/>
          <w:sz w:val="24"/>
          <w:szCs w:val="24"/>
        </w:rPr>
        <w:t xml:space="preserve"> </w:t>
      </w:r>
      <w:r w:rsidRPr="00D46F30">
        <w:rPr>
          <w:rFonts w:ascii="Garamond" w:hAnsi="Garamond"/>
          <w:sz w:val="24"/>
          <w:szCs w:val="24"/>
        </w:rPr>
        <w:t>Accuracy of the Proposed Hybrid IDS Model on Multi-Class IoMT Dataset</w:t>
      </w:r>
    </w:p>
    <w:p w14:paraId="4A013154" w14:textId="76D1F095"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t>Precision</w:t>
      </w:r>
      <w:r w:rsidR="00B04884">
        <w:rPr>
          <w:rFonts w:ascii="Garamond" w:hAnsi="Garamond"/>
          <w:b/>
          <w:bCs/>
          <w:sz w:val="24"/>
          <w:szCs w:val="24"/>
        </w:rPr>
        <w:t>:</w:t>
      </w:r>
    </w:p>
    <w:p w14:paraId="45CC9574" w14:textId="32E0F7F6" w:rsidR="00331847" w:rsidRPr="00121398" w:rsidRDefault="00331847" w:rsidP="00DF4373">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Precision was calculated for each class to evaluate the model’s ability to correctly identify true positives among predicted positives. The results showed excellent precision for both majority and minority classes, indicating the model’s ability to minimize false</w:t>
      </w:r>
      <w:r w:rsidR="00DF4373">
        <w:rPr>
          <w:rFonts w:ascii="Garamond" w:hAnsi="Garamond"/>
          <w:sz w:val="24"/>
          <w:szCs w:val="24"/>
        </w:rPr>
        <w:t xml:space="preserve"> </w:t>
      </w:r>
      <w:r w:rsidRPr="00121398">
        <w:rPr>
          <w:rFonts w:ascii="Garamond" w:hAnsi="Garamond"/>
          <w:sz w:val="24"/>
          <w:szCs w:val="24"/>
        </w:rPr>
        <w:t>positives. The use of SMOTE during preprocessing played a critical role in ensuring equitable performance across all classes.</w:t>
      </w:r>
    </w:p>
    <w:p w14:paraId="548E6153" w14:textId="50E02FCD"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lastRenderedPageBreak/>
        <w:t>Recall (Sensitivity)</w:t>
      </w:r>
      <w:r w:rsidR="00B04884">
        <w:rPr>
          <w:rFonts w:ascii="Garamond" w:hAnsi="Garamond"/>
          <w:b/>
          <w:bCs/>
          <w:sz w:val="24"/>
          <w:szCs w:val="24"/>
        </w:rPr>
        <w:t>:</w:t>
      </w:r>
    </w:p>
    <w:p w14:paraId="7538935A" w14:textId="77777777" w:rsidR="00331847" w:rsidRPr="00121398" w:rsidRDefault="00331847" w:rsidP="00486817">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The recall values for each class were consistently high, reflecting the model’s effectiveness in detecting actual intrusions. This metric highlighted the framework’s capability to correctly identify both common and rare attack types in the dataset.</w:t>
      </w:r>
    </w:p>
    <w:p w14:paraId="1679DA9C" w14:textId="0B89C3F1"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t>F1-Score</w:t>
      </w:r>
      <w:r w:rsidR="00B04884">
        <w:rPr>
          <w:rFonts w:ascii="Garamond" w:hAnsi="Garamond"/>
          <w:b/>
          <w:bCs/>
          <w:sz w:val="24"/>
          <w:szCs w:val="24"/>
        </w:rPr>
        <w:t>:</w:t>
      </w:r>
    </w:p>
    <w:p w14:paraId="5BC45056" w14:textId="406A5504" w:rsidR="00331847" w:rsidRPr="00121398" w:rsidRDefault="00331847" w:rsidP="00486817">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The F1-score, which balances precision and recall, further confirmed the model’s reliability. High F1</w:t>
      </w:r>
      <w:r w:rsidR="00D46F30">
        <w:rPr>
          <w:rFonts w:ascii="Garamond" w:hAnsi="Garamond"/>
          <w:sz w:val="24"/>
          <w:szCs w:val="24"/>
        </w:rPr>
        <w:t xml:space="preserve"> </w:t>
      </w:r>
      <w:r w:rsidRPr="00121398">
        <w:rPr>
          <w:rFonts w:ascii="Garamond" w:hAnsi="Garamond"/>
          <w:sz w:val="24"/>
          <w:szCs w:val="24"/>
        </w:rPr>
        <w:t>scores across all classes, including minority classes, underscored the framework’s ability to maintain a balance between detecting attacks and minimizing false positives.</w:t>
      </w:r>
    </w:p>
    <w:p w14:paraId="154ADFE4" w14:textId="3F2EA687"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t>ROC-AUC</w:t>
      </w:r>
      <w:r w:rsidR="00B04884">
        <w:rPr>
          <w:rFonts w:ascii="Garamond" w:hAnsi="Garamond"/>
          <w:b/>
          <w:bCs/>
          <w:sz w:val="24"/>
          <w:szCs w:val="24"/>
        </w:rPr>
        <w:t>:</w:t>
      </w:r>
    </w:p>
    <w:p w14:paraId="24C63C46" w14:textId="77777777" w:rsidR="008028B9" w:rsidRDefault="00331847" w:rsidP="008028B9">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 xml:space="preserve">The Receiver Operating Characteristic (ROC) curve and its corresponding Area Under </w:t>
      </w:r>
      <w:proofErr w:type="spellStart"/>
      <w:r w:rsidRPr="00121398">
        <w:rPr>
          <w:rFonts w:ascii="Garamond" w:hAnsi="Garamond"/>
          <w:sz w:val="24"/>
          <w:szCs w:val="24"/>
        </w:rPr>
        <w:t>theCurve</w:t>
      </w:r>
      <w:proofErr w:type="spellEnd"/>
      <w:r w:rsidRPr="00121398">
        <w:rPr>
          <w:rFonts w:ascii="Garamond" w:hAnsi="Garamond"/>
          <w:sz w:val="24"/>
          <w:szCs w:val="24"/>
        </w:rPr>
        <w:t xml:space="preserve"> (AUC) value were used to evaluate the model’s overall classification ability. The framework achieved an AUC value close to 1.0, signifying excellent discrimination between benign and malicious traffic across different threshold values.</w:t>
      </w:r>
    </w:p>
    <w:p w14:paraId="747BEFD6" w14:textId="7C7B645D" w:rsidR="00331847" w:rsidRPr="00121398" w:rsidRDefault="00331847" w:rsidP="008028B9">
      <w:pPr>
        <w:pStyle w:val="ListParagraph"/>
        <w:spacing w:after="0" w:line="240" w:lineRule="auto"/>
        <w:ind w:left="0" w:firstLine="720"/>
        <w:jc w:val="center"/>
        <w:rPr>
          <w:rFonts w:ascii="Garamond" w:hAnsi="Garamond"/>
          <w:sz w:val="24"/>
          <w:szCs w:val="24"/>
        </w:rPr>
      </w:pPr>
      <w:r w:rsidRPr="00121398">
        <w:rPr>
          <w:rFonts w:ascii="Garamond" w:hAnsi="Garamond"/>
          <w:noProof/>
          <w:sz w:val="24"/>
          <w:szCs w:val="24"/>
        </w:rPr>
        <w:drawing>
          <wp:inline distT="0" distB="0" distL="0" distR="0" wp14:anchorId="060879BA" wp14:editId="76B2F824">
            <wp:extent cx="3037242" cy="2193922"/>
            <wp:effectExtent l="0" t="0" r="0" b="0"/>
            <wp:docPr id="2835989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84" t="1370" r="933" b="1593"/>
                    <a:stretch>
                      <a:fillRect/>
                    </a:stretch>
                  </pic:blipFill>
                  <pic:spPr bwMode="auto">
                    <a:xfrm>
                      <a:off x="0" y="0"/>
                      <a:ext cx="3122654" cy="2255619"/>
                    </a:xfrm>
                    <a:prstGeom prst="rect">
                      <a:avLst/>
                    </a:prstGeom>
                    <a:noFill/>
                    <a:ln>
                      <a:noFill/>
                    </a:ln>
                    <a:extLst>
                      <a:ext uri="{53640926-AAD7-44D8-BBD7-CCE9431645EC}">
                        <a14:shadowObscured xmlns:a14="http://schemas.microsoft.com/office/drawing/2010/main"/>
                      </a:ext>
                    </a:extLst>
                  </pic:spPr>
                </pic:pic>
              </a:graphicData>
            </a:graphic>
          </wp:inline>
        </w:drawing>
      </w:r>
    </w:p>
    <w:p w14:paraId="51ACE5EB" w14:textId="39C6579A" w:rsidR="00331847" w:rsidRPr="00121398" w:rsidRDefault="00331847" w:rsidP="00AA541A">
      <w:pPr>
        <w:pStyle w:val="ListParagraph"/>
        <w:spacing w:after="0" w:line="240" w:lineRule="auto"/>
        <w:ind w:left="0"/>
        <w:jc w:val="center"/>
        <w:rPr>
          <w:rFonts w:ascii="Garamond" w:hAnsi="Garamond"/>
          <w:b/>
          <w:bCs/>
          <w:sz w:val="24"/>
          <w:szCs w:val="24"/>
        </w:rPr>
      </w:pPr>
      <w:r w:rsidRPr="00121398">
        <w:rPr>
          <w:rFonts w:ascii="Garamond" w:hAnsi="Garamond"/>
          <w:b/>
          <w:bCs/>
          <w:sz w:val="24"/>
          <w:szCs w:val="24"/>
        </w:rPr>
        <w:t xml:space="preserve">Figure </w:t>
      </w:r>
      <w:r w:rsidR="001240E0">
        <w:rPr>
          <w:rFonts w:ascii="Garamond" w:hAnsi="Garamond"/>
          <w:b/>
          <w:bCs/>
          <w:sz w:val="24"/>
          <w:szCs w:val="24"/>
        </w:rPr>
        <w:t>8</w:t>
      </w:r>
      <w:r w:rsidR="00AA541A">
        <w:rPr>
          <w:rFonts w:ascii="Garamond" w:hAnsi="Garamond"/>
          <w:b/>
          <w:bCs/>
          <w:sz w:val="24"/>
          <w:szCs w:val="24"/>
        </w:rPr>
        <w:t>.</w:t>
      </w:r>
      <w:r w:rsidRPr="00121398">
        <w:rPr>
          <w:rFonts w:ascii="Garamond" w:hAnsi="Garamond"/>
          <w:b/>
          <w:bCs/>
          <w:sz w:val="24"/>
          <w:szCs w:val="24"/>
        </w:rPr>
        <w:t xml:space="preserve"> </w:t>
      </w:r>
      <w:r w:rsidRPr="00AA541A">
        <w:rPr>
          <w:rFonts w:ascii="Garamond" w:hAnsi="Garamond"/>
          <w:sz w:val="24"/>
          <w:szCs w:val="24"/>
        </w:rPr>
        <w:t>ROC Curve Showing the Discriminative Ability of the Proposed IDS Model</w:t>
      </w:r>
    </w:p>
    <w:p w14:paraId="3FBC5976" w14:textId="77777777" w:rsidR="00331847" w:rsidRPr="00121398" w:rsidRDefault="00331847" w:rsidP="00486817">
      <w:pPr>
        <w:spacing w:after="0" w:line="240" w:lineRule="auto"/>
        <w:jc w:val="both"/>
        <w:rPr>
          <w:rFonts w:ascii="Garamond" w:hAnsi="Garamond"/>
          <w:sz w:val="24"/>
          <w:szCs w:val="24"/>
        </w:rPr>
      </w:pPr>
      <w:r w:rsidRPr="00121398">
        <w:rPr>
          <w:rFonts w:ascii="Garamond" w:hAnsi="Garamond"/>
          <w:b/>
          <w:bCs/>
          <w:sz w:val="24"/>
          <w:szCs w:val="24"/>
        </w:rPr>
        <w:t>Confusion Matrix Analysis:</w:t>
      </w:r>
    </w:p>
    <w:p w14:paraId="37C0D71D" w14:textId="77777777" w:rsidR="00331847" w:rsidRPr="00121398" w:rsidRDefault="00331847" w:rsidP="00486817">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The Y-axis (True Class) represented the actual classes (ground truth) of the data, labeled from Class 0 to Class 7. The X-axis (Predicted Class) represented the predicted classes assigned by the model, also labeled from Class 0 to Class 7.</w:t>
      </w:r>
    </w:p>
    <w:p w14:paraId="7C0945CE" w14:textId="77777777"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t>Diagonal Values:</w:t>
      </w:r>
    </w:p>
    <w:p w14:paraId="0AC7DA9D" w14:textId="77777777" w:rsidR="00331847" w:rsidRPr="00121398" w:rsidRDefault="00331847" w:rsidP="00486817">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These represented correctly classified instances where the predicted class matched the true class. For example:</w:t>
      </w:r>
    </w:p>
    <w:p w14:paraId="301A665E" w14:textId="77777777" w:rsidR="00331847" w:rsidRPr="00121398" w:rsidRDefault="00331847" w:rsidP="00486817">
      <w:pPr>
        <w:pStyle w:val="ListParagraph"/>
        <w:numPr>
          <w:ilvl w:val="0"/>
          <w:numId w:val="11"/>
        </w:numPr>
        <w:spacing w:after="0" w:line="240" w:lineRule="auto"/>
        <w:ind w:left="0" w:firstLine="0"/>
        <w:jc w:val="both"/>
        <w:rPr>
          <w:rFonts w:ascii="Garamond" w:hAnsi="Garamond"/>
          <w:sz w:val="24"/>
          <w:szCs w:val="24"/>
        </w:rPr>
      </w:pPr>
      <w:r w:rsidRPr="00121398">
        <w:rPr>
          <w:rFonts w:ascii="Garamond" w:hAnsi="Garamond"/>
          <w:sz w:val="24"/>
          <w:szCs w:val="24"/>
        </w:rPr>
        <w:t>Class 0: 60 samples were correctly classified.</w:t>
      </w:r>
    </w:p>
    <w:p w14:paraId="7FD5F9DD" w14:textId="77777777" w:rsidR="00331847" w:rsidRPr="00121398" w:rsidRDefault="00331847" w:rsidP="00486817">
      <w:pPr>
        <w:pStyle w:val="ListParagraph"/>
        <w:numPr>
          <w:ilvl w:val="0"/>
          <w:numId w:val="11"/>
        </w:numPr>
        <w:spacing w:after="0" w:line="240" w:lineRule="auto"/>
        <w:ind w:left="0" w:firstLine="0"/>
        <w:jc w:val="both"/>
        <w:rPr>
          <w:rFonts w:ascii="Garamond" w:hAnsi="Garamond"/>
          <w:sz w:val="24"/>
          <w:szCs w:val="24"/>
        </w:rPr>
      </w:pPr>
      <w:r w:rsidRPr="00121398">
        <w:rPr>
          <w:rFonts w:ascii="Garamond" w:hAnsi="Garamond"/>
          <w:sz w:val="24"/>
          <w:szCs w:val="24"/>
        </w:rPr>
        <w:t>Class 6: 276 samples were correctly classified.</w:t>
      </w:r>
    </w:p>
    <w:p w14:paraId="4EDF8BB2" w14:textId="77777777" w:rsidR="00331847" w:rsidRPr="00121398" w:rsidRDefault="00331847" w:rsidP="00486817">
      <w:pPr>
        <w:pStyle w:val="ListParagraph"/>
        <w:spacing w:after="0" w:line="240" w:lineRule="auto"/>
        <w:ind w:left="0"/>
        <w:jc w:val="both"/>
        <w:rPr>
          <w:rFonts w:ascii="Garamond" w:hAnsi="Garamond"/>
          <w:sz w:val="24"/>
          <w:szCs w:val="24"/>
        </w:rPr>
      </w:pPr>
      <w:r w:rsidRPr="00121398">
        <w:rPr>
          <w:rFonts w:ascii="Garamond" w:hAnsi="Garamond"/>
          <w:sz w:val="24"/>
          <w:szCs w:val="24"/>
        </w:rPr>
        <w:t>The values on the diagonal indicated the model’s strength in classification.</w:t>
      </w:r>
    </w:p>
    <w:p w14:paraId="70FF019B" w14:textId="77777777"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t>Off-Diagonal Values:</w:t>
      </w:r>
    </w:p>
    <w:p w14:paraId="01ED7E44" w14:textId="77777777" w:rsidR="00331847" w:rsidRPr="00121398" w:rsidRDefault="00331847" w:rsidP="00486817">
      <w:pPr>
        <w:pStyle w:val="ListParagraph"/>
        <w:spacing w:after="0" w:line="240" w:lineRule="auto"/>
        <w:ind w:left="0" w:firstLine="720"/>
        <w:jc w:val="both"/>
        <w:rPr>
          <w:rFonts w:ascii="Garamond" w:hAnsi="Garamond"/>
          <w:sz w:val="24"/>
          <w:szCs w:val="24"/>
        </w:rPr>
      </w:pPr>
      <w:r w:rsidRPr="00121398">
        <w:rPr>
          <w:rFonts w:ascii="Garamond" w:hAnsi="Garamond"/>
          <w:sz w:val="24"/>
          <w:szCs w:val="24"/>
        </w:rPr>
        <w:t>These were the misclassified samples, where the predicted class differed from the actual class. For instance:</w:t>
      </w:r>
    </w:p>
    <w:p w14:paraId="0F1199FF" w14:textId="77777777" w:rsidR="00331847" w:rsidRPr="00121398" w:rsidRDefault="00331847" w:rsidP="00486817">
      <w:pPr>
        <w:pStyle w:val="ListParagraph"/>
        <w:numPr>
          <w:ilvl w:val="0"/>
          <w:numId w:val="12"/>
        </w:numPr>
        <w:spacing w:after="0" w:line="240" w:lineRule="auto"/>
        <w:ind w:left="0" w:firstLine="0"/>
        <w:jc w:val="both"/>
        <w:rPr>
          <w:rFonts w:ascii="Garamond" w:hAnsi="Garamond"/>
          <w:sz w:val="24"/>
          <w:szCs w:val="24"/>
        </w:rPr>
      </w:pPr>
      <w:r w:rsidRPr="00121398">
        <w:rPr>
          <w:rFonts w:ascii="Garamond" w:hAnsi="Garamond"/>
          <w:sz w:val="24"/>
          <w:szCs w:val="24"/>
        </w:rPr>
        <w:t>For Class 1, one sample was misclassified as Class 4.</w:t>
      </w:r>
    </w:p>
    <w:p w14:paraId="314D9452" w14:textId="77777777" w:rsidR="00331847" w:rsidRPr="00121398" w:rsidRDefault="00331847" w:rsidP="00486817">
      <w:pPr>
        <w:pStyle w:val="ListParagraph"/>
        <w:numPr>
          <w:ilvl w:val="0"/>
          <w:numId w:val="12"/>
        </w:numPr>
        <w:spacing w:after="0" w:line="240" w:lineRule="auto"/>
        <w:ind w:left="0" w:firstLine="0"/>
        <w:jc w:val="both"/>
        <w:rPr>
          <w:rFonts w:ascii="Garamond" w:hAnsi="Garamond"/>
          <w:sz w:val="24"/>
          <w:szCs w:val="24"/>
        </w:rPr>
      </w:pPr>
      <w:r w:rsidRPr="00121398">
        <w:rPr>
          <w:rFonts w:ascii="Garamond" w:hAnsi="Garamond"/>
          <w:sz w:val="24"/>
          <w:szCs w:val="24"/>
        </w:rPr>
        <w:t>For Class 5, one sample was misclassified as Class 6.</w:t>
      </w:r>
    </w:p>
    <w:p w14:paraId="083FDF9D" w14:textId="77777777" w:rsidR="00331847" w:rsidRPr="00121398" w:rsidRDefault="00331847" w:rsidP="00486817">
      <w:pPr>
        <w:pStyle w:val="ListParagraph"/>
        <w:spacing w:after="0" w:line="240" w:lineRule="auto"/>
        <w:ind w:left="0"/>
        <w:jc w:val="both"/>
        <w:rPr>
          <w:rFonts w:ascii="Garamond" w:hAnsi="Garamond"/>
          <w:b/>
          <w:bCs/>
          <w:sz w:val="24"/>
          <w:szCs w:val="24"/>
        </w:rPr>
      </w:pPr>
      <w:r w:rsidRPr="00121398">
        <w:rPr>
          <w:rFonts w:ascii="Garamond" w:hAnsi="Garamond"/>
          <w:b/>
          <w:bCs/>
          <w:sz w:val="24"/>
          <w:szCs w:val="24"/>
        </w:rPr>
        <w:t>Insights from the Confusion Matrix:</w:t>
      </w:r>
    </w:p>
    <w:p w14:paraId="15724B00" w14:textId="77777777" w:rsidR="00331847" w:rsidRPr="00121398" w:rsidRDefault="00331847" w:rsidP="00486817">
      <w:pPr>
        <w:pStyle w:val="ListParagraph"/>
        <w:numPr>
          <w:ilvl w:val="0"/>
          <w:numId w:val="10"/>
        </w:numPr>
        <w:spacing w:after="0" w:line="240" w:lineRule="auto"/>
        <w:ind w:left="0" w:firstLine="0"/>
        <w:jc w:val="both"/>
        <w:rPr>
          <w:rFonts w:ascii="Garamond" w:hAnsi="Garamond"/>
          <w:sz w:val="24"/>
          <w:szCs w:val="24"/>
        </w:rPr>
      </w:pPr>
      <w:r w:rsidRPr="00121398">
        <w:rPr>
          <w:rFonts w:ascii="Garamond" w:hAnsi="Garamond"/>
          <w:sz w:val="24"/>
          <w:szCs w:val="24"/>
        </w:rPr>
        <w:t>High Accuracy: Most samples were correctly classified, as evidenced by the high diagonal values and sparse off-diagonal entries.</w:t>
      </w:r>
    </w:p>
    <w:p w14:paraId="5CB404FB" w14:textId="77777777" w:rsidR="00331847" w:rsidRPr="00121398" w:rsidRDefault="00331847" w:rsidP="00486817">
      <w:pPr>
        <w:pStyle w:val="ListParagraph"/>
        <w:numPr>
          <w:ilvl w:val="0"/>
          <w:numId w:val="10"/>
        </w:numPr>
        <w:spacing w:after="0" w:line="240" w:lineRule="auto"/>
        <w:ind w:left="0" w:firstLine="0"/>
        <w:jc w:val="both"/>
        <w:rPr>
          <w:rFonts w:ascii="Garamond" w:hAnsi="Garamond"/>
          <w:sz w:val="24"/>
          <w:szCs w:val="24"/>
        </w:rPr>
      </w:pPr>
      <w:r w:rsidRPr="00121398">
        <w:rPr>
          <w:rFonts w:ascii="Garamond" w:hAnsi="Garamond"/>
          <w:sz w:val="24"/>
          <w:szCs w:val="24"/>
        </w:rPr>
        <w:t>Class Distribution: The model demonstrated robustness across all classes, with strong performance for Classes 2, 3, 4, 6, and 7.</w:t>
      </w:r>
    </w:p>
    <w:p w14:paraId="0130040E" w14:textId="77777777" w:rsidR="00331847" w:rsidRPr="00121398" w:rsidRDefault="00331847" w:rsidP="00486817">
      <w:pPr>
        <w:pStyle w:val="ListParagraph"/>
        <w:numPr>
          <w:ilvl w:val="0"/>
          <w:numId w:val="10"/>
        </w:numPr>
        <w:spacing w:after="0" w:line="240" w:lineRule="auto"/>
        <w:ind w:left="0" w:firstLine="0"/>
        <w:jc w:val="both"/>
        <w:rPr>
          <w:rFonts w:ascii="Garamond" w:hAnsi="Garamond"/>
          <w:sz w:val="24"/>
          <w:szCs w:val="24"/>
        </w:rPr>
      </w:pPr>
      <w:r w:rsidRPr="00121398">
        <w:rPr>
          <w:rFonts w:ascii="Garamond" w:hAnsi="Garamond"/>
          <w:sz w:val="24"/>
          <w:szCs w:val="24"/>
        </w:rPr>
        <w:lastRenderedPageBreak/>
        <w:t>Few Misclassifications: As noted, Class 1 had one sample misclassified as Class 4, and Class 5 had one sample misclassified as Class 6.</w:t>
      </w:r>
    </w:p>
    <w:p w14:paraId="7C4FAA10" w14:textId="13D4FE21" w:rsidR="00331847" w:rsidRDefault="00331847" w:rsidP="00AA541A">
      <w:pPr>
        <w:spacing w:after="0" w:line="240" w:lineRule="auto"/>
        <w:rPr>
          <w:rFonts w:ascii="Garamond" w:hAnsi="Garamond"/>
          <w:sz w:val="24"/>
          <w:szCs w:val="24"/>
        </w:rPr>
      </w:pPr>
      <w:r w:rsidRPr="00AA541A">
        <w:rPr>
          <w:rFonts w:ascii="Garamond" w:hAnsi="Garamond"/>
          <w:sz w:val="24"/>
          <w:szCs w:val="24"/>
        </w:rPr>
        <w:t>The matrix reflected a weighted average accuracy of 99.73%.</w:t>
      </w:r>
    </w:p>
    <w:p w14:paraId="2DA1D82B" w14:textId="77777777" w:rsidR="003C3417" w:rsidRPr="00381645" w:rsidRDefault="003C3417" w:rsidP="003C3417">
      <w:pPr>
        <w:spacing w:after="0" w:line="240" w:lineRule="auto"/>
        <w:jc w:val="both"/>
        <w:rPr>
          <w:rFonts w:ascii="Garamond" w:hAnsi="Garamond"/>
          <w:b/>
          <w:bCs/>
          <w:sz w:val="24"/>
          <w:szCs w:val="24"/>
        </w:rPr>
      </w:pPr>
      <w:r w:rsidRPr="00381645">
        <w:rPr>
          <w:rFonts w:ascii="Garamond" w:hAnsi="Garamond"/>
          <w:b/>
          <w:bCs/>
          <w:sz w:val="24"/>
          <w:szCs w:val="24"/>
        </w:rPr>
        <w:t>False Positive Rate (FPR):</w:t>
      </w:r>
    </w:p>
    <w:p w14:paraId="34EEBDC4" w14:textId="091B7F32" w:rsidR="003C3417" w:rsidRPr="00381645" w:rsidRDefault="003C3417" w:rsidP="003C3417">
      <w:pPr>
        <w:spacing w:after="0" w:line="240" w:lineRule="auto"/>
        <w:ind w:firstLine="720"/>
        <w:jc w:val="both"/>
        <w:rPr>
          <w:rFonts w:ascii="Garamond" w:hAnsi="Garamond"/>
          <w:sz w:val="24"/>
          <w:szCs w:val="24"/>
        </w:rPr>
      </w:pPr>
      <w:r w:rsidRPr="00381645">
        <w:rPr>
          <w:rFonts w:ascii="Garamond" w:hAnsi="Garamond"/>
          <w:sz w:val="24"/>
          <w:szCs w:val="24"/>
        </w:rPr>
        <w:t>The False Positive Rate (FPR) measures the proportion of benign traffic incorrectly classified as attacks. In the proposed model, Class 4 (</w:t>
      </w:r>
      <w:r>
        <w:rPr>
          <w:rFonts w:ascii="Garamond" w:hAnsi="Garamond"/>
          <w:sz w:val="24"/>
          <w:szCs w:val="24"/>
        </w:rPr>
        <w:t>HTTP f</w:t>
      </w:r>
      <w:r w:rsidRPr="00381645">
        <w:rPr>
          <w:rFonts w:ascii="Garamond" w:hAnsi="Garamond"/>
          <w:sz w:val="24"/>
          <w:szCs w:val="24"/>
        </w:rPr>
        <w:t>lood) exhibited the highest false alarm rate (~0.012), while Class 6 (slow</w:t>
      </w:r>
      <w:r>
        <w:rPr>
          <w:rFonts w:ascii="Garamond" w:hAnsi="Garamond"/>
          <w:sz w:val="24"/>
          <w:szCs w:val="24"/>
        </w:rPr>
        <w:t>e</w:t>
      </w:r>
      <w:r w:rsidRPr="00381645">
        <w:rPr>
          <w:rFonts w:ascii="Garamond" w:hAnsi="Garamond"/>
          <w:sz w:val="24"/>
          <w:szCs w:val="24"/>
        </w:rPr>
        <w:t>st) showed a smaller but notable false positive value. The overall low FPR across all classes demonstrates the model’s ability to minimize unnecessary alerts</w:t>
      </w:r>
      <w:r w:rsidR="00FE2D43">
        <w:rPr>
          <w:rFonts w:ascii="Garamond" w:hAnsi="Garamond"/>
          <w:sz w:val="24"/>
          <w:szCs w:val="24"/>
        </w:rPr>
        <w:t>,</w:t>
      </w:r>
      <w:r w:rsidRPr="00381645">
        <w:rPr>
          <w:rFonts w:ascii="Garamond" w:hAnsi="Garamond"/>
          <w:sz w:val="24"/>
          <w:szCs w:val="24"/>
        </w:rPr>
        <w:t xml:space="preserve"> a critical requirement in sensitive healthcare environments where precision is essential for system reliability.</w:t>
      </w:r>
    </w:p>
    <w:p w14:paraId="63D539BE" w14:textId="4ADF2D06" w:rsidR="00AA541A" w:rsidRDefault="00AA541A" w:rsidP="00AA541A">
      <w:pPr>
        <w:pStyle w:val="ListParagraph"/>
        <w:spacing w:after="0" w:line="240" w:lineRule="auto"/>
        <w:ind w:left="0"/>
        <w:jc w:val="center"/>
        <w:rPr>
          <w:rFonts w:ascii="Garamond" w:hAnsi="Garamond"/>
          <w:b/>
          <w:bCs/>
          <w:sz w:val="24"/>
          <w:szCs w:val="24"/>
        </w:rPr>
      </w:pPr>
      <w:r w:rsidRPr="00121398">
        <w:rPr>
          <w:noProof/>
        </w:rPr>
        <w:drawing>
          <wp:inline distT="0" distB="0" distL="0" distR="0" wp14:anchorId="6ECF2B86" wp14:editId="71621967">
            <wp:extent cx="3603009" cy="2547307"/>
            <wp:effectExtent l="0" t="0" r="0" b="5715"/>
            <wp:docPr id="11385493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53" t="1225" r="1090" b="1438"/>
                    <a:stretch>
                      <a:fillRect/>
                    </a:stretch>
                  </pic:blipFill>
                  <pic:spPr bwMode="auto">
                    <a:xfrm>
                      <a:off x="0" y="0"/>
                      <a:ext cx="3648523" cy="2579485"/>
                    </a:xfrm>
                    <a:prstGeom prst="rect">
                      <a:avLst/>
                    </a:prstGeom>
                    <a:noFill/>
                    <a:ln>
                      <a:noFill/>
                    </a:ln>
                    <a:extLst>
                      <a:ext uri="{53640926-AAD7-44D8-BBD7-CCE9431645EC}">
                        <a14:shadowObscured xmlns:a14="http://schemas.microsoft.com/office/drawing/2010/main"/>
                      </a:ext>
                    </a:extLst>
                  </pic:spPr>
                </pic:pic>
              </a:graphicData>
            </a:graphic>
          </wp:inline>
        </w:drawing>
      </w:r>
    </w:p>
    <w:p w14:paraId="173C31F2" w14:textId="7EEB693E" w:rsidR="00331847" w:rsidRPr="00AA541A" w:rsidRDefault="00331847" w:rsidP="00AA541A">
      <w:pPr>
        <w:pStyle w:val="ListParagraph"/>
        <w:spacing w:after="0" w:line="240" w:lineRule="auto"/>
        <w:ind w:left="0"/>
        <w:jc w:val="center"/>
        <w:rPr>
          <w:rFonts w:ascii="Garamond" w:hAnsi="Garamond"/>
          <w:sz w:val="24"/>
          <w:szCs w:val="24"/>
        </w:rPr>
      </w:pPr>
      <w:r w:rsidRPr="00121398">
        <w:rPr>
          <w:rFonts w:ascii="Garamond" w:hAnsi="Garamond"/>
          <w:b/>
          <w:bCs/>
          <w:sz w:val="24"/>
          <w:szCs w:val="24"/>
        </w:rPr>
        <w:t xml:space="preserve">Figure </w:t>
      </w:r>
      <w:r w:rsidR="00903535">
        <w:rPr>
          <w:rFonts w:ascii="Garamond" w:hAnsi="Garamond"/>
          <w:b/>
          <w:bCs/>
          <w:sz w:val="24"/>
          <w:szCs w:val="24"/>
        </w:rPr>
        <w:t>9</w:t>
      </w:r>
      <w:r w:rsidR="00AA541A">
        <w:rPr>
          <w:rFonts w:ascii="Garamond" w:hAnsi="Garamond"/>
          <w:b/>
          <w:bCs/>
          <w:sz w:val="24"/>
          <w:szCs w:val="24"/>
        </w:rPr>
        <w:t>.</w:t>
      </w:r>
      <w:r w:rsidRPr="00121398">
        <w:rPr>
          <w:rFonts w:ascii="Garamond" w:hAnsi="Garamond"/>
          <w:b/>
          <w:bCs/>
          <w:sz w:val="24"/>
          <w:szCs w:val="24"/>
        </w:rPr>
        <w:t xml:space="preserve"> </w:t>
      </w:r>
      <w:r w:rsidRPr="00AA541A">
        <w:rPr>
          <w:rFonts w:ascii="Garamond" w:hAnsi="Garamond"/>
          <w:sz w:val="24"/>
          <w:szCs w:val="24"/>
        </w:rPr>
        <w:t>Confusion Matrix of the Proposed IDS Model for Multi-Class Classification</w:t>
      </w:r>
    </w:p>
    <w:p w14:paraId="5EF03675" w14:textId="77777777" w:rsidR="00331847" w:rsidRPr="00121398" w:rsidRDefault="00331847" w:rsidP="00AA541A">
      <w:pPr>
        <w:pStyle w:val="ListParagraph"/>
        <w:spacing w:after="0" w:line="240" w:lineRule="auto"/>
        <w:ind w:left="0"/>
        <w:jc w:val="center"/>
        <w:rPr>
          <w:rFonts w:ascii="Garamond" w:hAnsi="Garamond"/>
          <w:b/>
          <w:bCs/>
          <w:sz w:val="24"/>
          <w:szCs w:val="24"/>
        </w:rPr>
      </w:pPr>
      <w:r w:rsidRPr="00121398">
        <w:rPr>
          <w:rFonts w:ascii="Garamond" w:hAnsi="Garamond"/>
          <w:b/>
          <w:noProof/>
          <w:sz w:val="24"/>
          <w:szCs w:val="24"/>
        </w:rPr>
        <w:drawing>
          <wp:inline distT="0" distB="0" distL="0" distR="0" wp14:anchorId="6691166A" wp14:editId="7736EE80">
            <wp:extent cx="3357350" cy="2134732"/>
            <wp:effectExtent l="0" t="0" r="0" b="0"/>
            <wp:docPr id="17014778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370" t="1424" r="987" b="2004"/>
                    <a:stretch>
                      <a:fillRect/>
                    </a:stretch>
                  </pic:blipFill>
                  <pic:spPr bwMode="auto">
                    <a:xfrm>
                      <a:off x="0" y="0"/>
                      <a:ext cx="3452749" cy="2195390"/>
                    </a:xfrm>
                    <a:prstGeom prst="rect">
                      <a:avLst/>
                    </a:prstGeom>
                    <a:noFill/>
                    <a:ln>
                      <a:noFill/>
                    </a:ln>
                    <a:extLst>
                      <a:ext uri="{53640926-AAD7-44D8-BBD7-CCE9431645EC}">
                        <a14:shadowObscured xmlns:a14="http://schemas.microsoft.com/office/drawing/2010/main"/>
                      </a:ext>
                    </a:extLst>
                  </pic:spPr>
                </pic:pic>
              </a:graphicData>
            </a:graphic>
          </wp:inline>
        </w:drawing>
      </w:r>
    </w:p>
    <w:p w14:paraId="40660B22" w14:textId="283165B0" w:rsidR="00331847" w:rsidRPr="00AA541A" w:rsidRDefault="00331847" w:rsidP="00AA541A">
      <w:pPr>
        <w:pStyle w:val="ListParagraph"/>
        <w:spacing w:after="0" w:line="240" w:lineRule="auto"/>
        <w:ind w:left="0"/>
        <w:jc w:val="center"/>
        <w:rPr>
          <w:rFonts w:ascii="Garamond" w:hAnsi="Garamond"/>
          <w:sz w:val="24"/>
          <w:szCs w:val="24"/>
        </w:rPr>
      </w:pPr>
      <w:r w:rsidRPr="00121398">
        <w:rPr>
          <w:rFonts w:ascii="Garamond" w:hAnsi="Garamond"/>
          <w:b/>
          <w:bCs/>
          <w:sz w:val="24"/>
          <w:szCs w:val="24"/>
        </w:rPr>
        <w:t xml:space="preserve">Figure </w:t>
      </w:r>
      <w:r w:rsidR="00903535">
        <w:rPr>
          <w:rFonts w:ascii="Garamond" w:hAnsi="Garamond"/>
          <w:b/>
          <w:bCs/>
          <w:sz w:val="24"/>
          <w:szCs w:val="24"/>
        </w:rPr>
        <w:t>10</w:t>
      </w:r>
      <w:r w:rsidR="00AA541A">
        <w:rPr>
          <w:rFonts w:ascii="Garamond" w:hAnsi="Garamond"/>
          <w:b/>
          <w:bCs/>
          <w:sz w:val="24"/>
          <w:szCs w:val="24"/>
        </w:rPr>
        <w:t>.</w:t>
      </w:r>
      <w:r w:rsidRPr="00121398">
        <w:rPr>
          <w:rFonts w:ascii="Garamond" w:hAnsi="Garamond"/>
          <w:b/>
          <w:bCs/>
          <w:sz w:val="24"/>
          <w:szCs w:val="24"/>
        </w:rPr>
        <w:t xml:space="preserve"> </w:t>
      </w:r>
      <w:r w:rsidRPr="00AA541A">
        <w:rPr>
          <w:rFonts w:ascii="Garamond" w:hAnsi="Garamond"/>
          <w:sz w:val="24"/>
          <w:szCs w:val="24"/>
        </w:rPr>
        <w:t>False Positive Rates for Individual Classes in the IDS Model</w:t>
      </w:r>
    </w:p>
    <w:p w14:paraId="356F5A39"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Model Performance Comparison:</w:t>
      </w:r>
    </w:p>
    <w:p w14:paraId="6F3723AD" w14:textId="77777777"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This graph visually compares how well each model performs in terms of accuracy, which is the percentage of correctly classified intrusion or normal traffic samples. Each bar represents the performance level of a machine learning or deep learning model used for intrusion detection in the IoMT environment.</w:t>
      </w:r>
    </w:p>
    <w:p w14:paraId="31608901"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Autoencoder + Random Forest (99%)</w:t>
      </w:r>
    </w:p>
    <w:p w14:paraId="1940614C" w14:textId="0A16D5A6" w:rsidR="00331847" w:rsidRPr="00AC746B" w:rsidRDefault="00331847" w:rsidP="008028B9">
      <w:pPr>
        <w:pStyle w:val="ListParagraph"/>
        <w:spacing w:after="0" w:line="240" w:lineRule="auto"/>
        <w:ind w:left="0"/>
        <w:jc w:val="both"/>
        <w:rPr>
          <w:rFonts w:ascii="Garamond" w:hAnsi="Garamond"/>
          <w:sz w:val="24"/>
          <w:szCs w:val="24"/>
        </w:rPr>
      </w:pPr>
      <w:r w:rsidRPr="00121398">
        <w:rPr>
          <w:rFonts w:ascii="Garamond" w:hAnsi="Garamond"/>
          <w:sz w:val="24"/>
          <w:szCs w:val="24"/>
        </w:rPr>
        <w:t>This hybrid model combines a deep learning autoencoder for dimensionality reduction and a Random Forest classifier for final decision-</w:t>
      </w:r>
      <w:proofErr w:type="spellStart"/>
      <w:proofErr w:type="gramStart"/>
      <w:r w:rsidRPr="00121398">
        <w:rPr>
          <w:rFonts w:ascii="Garamond" w:hAnsi="Garamond"/>
          <w:sz w:val="24"/>
          <w:szCs w:val="24"/>
        </w:rPr>
        <w:t>making.</w:t>
      </w:r>
      <w:r w:rsidRPr="00AC746B">
        <w:rPr>
          <w:rFonts w:ascii="Garamond" w:hAnsi="Garamond"/>
          <w:sz w:val="24"/>
          <w:szCs w:val="24"/>
        </w:rPr>
        <w:t>It</w:t>
      </w:r>
      <w:proofErr w:type="spellEnd"/>
      <w:proofErr w:type="gramEnd"/>
      <w:r w:rsidRPr="00AC746B">
        <w:rPr>
          <w:rFonts w:ascii="Garamond" w:hAnsi="Garamond"/>
          <w:sz w:val="24"/>
          <w:szCs w:val="24"/>
        </w:rPr>
        <w:t xml:space="preserve"> outperforms all other models due to:</w:t>
      </w:r>
    </w:p>
    <w:p w14:paraId="55E15270" w14:textId="149ADB87"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t>•</w:t>
      </w:r>
      <w:r w:rsidRPr="00121398">
        <w:rPr>
          <w:rFonts w:ascii="Garamond" w:hAnsi="Garamond"/>
          <w:sz w:val="24"/>
          <w:szCs w:val="24"/>
        </w:rPr>
        <w:tab/>
        <w:t>Its ability to extract compact, noise-free features (via the autoencoder)</w:t>
      </w:r>
    </w:p>
    <w:p w14:paraId="40246482" w14:textId="13E48B29"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t>•</w:t>
      </w:r>
      <w:r w:rsidRPr="00121398">
        <w:rPr>
          <w:rFonts w:ascii="Garamond" w:hAnsi="Garamond"/>
          <w:sz w:val="24"/>
          <w:szCs w:val="24"/>
        </w:rPr>
        <w:tab/>
        <w:t>Robust, ensemble-based classification (via Random Forest)</w:t>
      </w:r>
    </w:p>
    <w:p w14:paraId="4F30B68D" w14:textId="37EA5F75"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lastRenderedPageBreak/>
        <w:t>•</w:t>
      </w:r>
      <w:r w:rsidRPr="00121398">
        <w:rPr>
          <w:rFonts w:ascii="Garamond" w:hAnsi="Garamond"/>
          <w:sz w:val="24"/>
          <w:szCs w:val="24"/>
        </w:rPr>
        <w:tab/>
        <w:t>This high accuracy suggests it can reliably detect both known and unknown attack patterns across multiple intrusion types in healthcare systems.</w:t>
      </w:r>
    </w:p>
    <w:p w14:paraId="1AD82B92" w14:textId="44939C1A" w:rsidR="00331847" w:rsidRPr="00121398" w:rsidRDefault="00331847" w:rsidP="00486817">
      <w:pPr>
        <w:spacing w:after="0" w:line="240" w:lineRule="auto"/>
        <w:jc w:val="both"/>
        <w:rPr>
          <w:rFonts w:ascii="Garamond" w:hAnsi="Garamond"/>
          <w:sz w:val="24"/>
          <w:szCs w:val="24"/>
        </w:rPr>
      </w:pPr>
      <w:r w:rsidRPr="00121398">
        <w:rPr>
          <w:rFonts w:ascii="Garamond" w:hAnsi="Garamond"/>
          <w:b/>
          <w:bCs/>
          <w:sz w:val="24"/>
          <w:szCs w:val="24"/>
        </w:rPr>
        <w:t>CNN (98%)</w:t>
      </w:r>
      <w:r w:rsidR="00EC3F4E">
        <w:rPr>
          <w:rFonts w:ascii="Garamond" w:hAnsi="Garamond"/>
          <w:b/>
          <w:bCs/>
          <w:sz w:val="24"/>
          <w:szCs w:val="24"/>
        </w:rPr>
        <w:t>:</w:t>
      </w:r>
    </w:p>
    <w:p w14:paraId="720C4C8A" w14:textId="77777777" w:rsidR="00331847" w:rsidRPr="00121398" w:rsidRDefault="00331847" w:rsidP="00486817">
      <w:pPr>
        <w:pStyle w:val="ListParagraph"/>
        <w:numPr>
          <w:ilvl w:val="0"/>
          <w:numId w:val="15"/>
        </w:numPr>
        <w:spacing w:after="0" w:line="240" w:lineRule="auto"/>
        <w:ind w:left="0" w:firstLine="0"/>
        <w:jc w:val="both"/>
        <w:rPr>
          <w:rFonts w:ascii="Garamond" w:hAnsi="Garamond"/>
          <w:sz w:val="24"/>
          <w:szCs w:val="24"/>
        </w:rPr>
      </w:pPr>
      <w:r w:rsidRPr="00121398">
        <w:rPr>
          <w:rFonts w:ascii="Garamond" w:hAnsi="Garamond"/>
          <w:sz w:val="24"/>
          <w:szCs w:val="24"/>
        </w:rPr>
        <w:t>CNNs are known for detecting patterns in structured data like sequences and matrices.</w:t>
      </w:r>
    </w:p>
    <w:p w14:paraId="5CE1356E" w14:textId="77777777" w:rsidR="00331847" w:rsidRPr="00121398" w:rsidRDefault="00331847" w:rsidP="00486817">
      <w:pPr>
        <w:pStyle w:val="ListParagraph"/>
        <w:numPr>
          <w:ilvl w:val="0"/>
          <w:numId w:val="15"/>
        </w:numPr>
        <w:spacing w:after="0" w:line="240" w:lineRule="auto"/>
        <w:ind w:left="0" w:firstLine="0"/>
        <w:jc w:val="both"/>
        <w:rPr>
          <w:rFonts w:ascii="Garamond" w:hAnsi="Garamond"/>
          <w:sz w:val="24"/>
          <w:szCs w:val="24"/>
        </w:rPr>
      </w:pPr>
      <w:r w:rsidRPr="00121398">
        <w:rPr>
          <w:rFonts w:ascii="Garamond" w:hAnsi="Garamond"/>
          <w:sz w:val="24"/>
          <w:szCs w:val="24"/>
        </w:rPr>
        <w:t>Though originally designed for image data, CNNs work well in IDS tasks by identifying patterns in network flow and traffic behavior.</w:t>
      </w:r>
    </w:p>
    <w:p w14:paraId="46CB9AFF" w14:textId="77777777" w:rsidR="00331847" w:rsidRDefault="00331847" w:rsidP="00486817">
      <w:pPr>
        <w:pStyle w:val="ListParagraph"/>
        <w:numPr>
          <w:ilvl w:val="0"/>
          <w:numId w:val="15"/>
        </w:numPr>
        <w:spacing w:after="0" w:line="240" w:lineRule="auto"/>
        <w:ind w:left="0" w:firstLine="0"/>
        <w:jc w:val="both"/>
        <w:rPr>
          <w:rFonts w:ascii="Garamond" w:hAnsi="Garamond"/>
          <w:sz w:val="24"/>
          <w:szCs w:val="24"/>
        </w:rPr>
      </w:pPr>
      <w:r w:rsidRPr="00121398">
        <w:rPr>
          <w:rFonts w:ascii="Garamond" w:hAnsi="Garamond"/>
          <w:sz w:val="24"/>
          <w:szCs w:val="24"/>
        </w:rPr>
        <w:t>Slightly lower than the hybrid model, CNNs are strong but may struggle with deeper feature learning in tabular data compared to autoencoders.</w:t>
      </w:r>
    </w:p>
    <w:p w14:paraId="5D5D76B5" w14:textId="21DE222E"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LSTM (94%)</w:t>
      </w:r>
      <w:r w:rsidR="00EC3F4E">
        <w:rPr>
          <w:rFonts w:ascii="Garamond" w:hAnsi="Garamond"/>
          <w:b/>
          <w:bCs/>
          <w:sz w:val="24"/>
          <w:szCs w:val="24"/>
        </w:rPr>
        <w:t>:</w:t>
      </w:r>
    </w:p>
    <w:p w14:paraId="659FE0F5" w14:textId="77777777" w:rsidR="00331847" w:rsidRPr="00121398" w:rsidRDefault="00331847" w:rsidP="00486817">
      <w:pPr>
        <w:pStyle w:val="ListParagraph"/>
        <w:numPr>
          <w:ilvl w:val="0"/>
          <w:numId w:val="16"/>
        </w:numPr>
        <w:spacing w:after="0" w:line="240" w:lineRule="auto"/>
        <w:ind w:left="0" w:firstLine="0"/>
        <w:jc w:val="both"/>
        <w:rPr>
          <w:rFonts w:ascii="Garamond" w:hAnsi="Garamond"/>
          <w:sz w:val="24"/>
          <w:szCs w:val="24"/>
        </w:rPr>
      </w:pPr>
      <w:r w:rsidRPr="00121398">
        <w:rPr>
          <w:rFonts w:ascii="Garamond" w:hAnsi="Garamond"/>
          <w:sz w:val="24"/>
          <w:szCs w:val="24"/>
        </w:rPr>
        <w:t>LSTM networks are effective for sequential data, especially where time patterns matter.</w:t>
      </w:r>
    </w:p>
    <w:p w14:paraId="418603BA" w14:textId="77777777" w:rsidR="00331847" w:rsidRPr="00121398" w:rsidRDefault="00331847" w:rsidP="00486817">
      <w:pPr>
        <w:pStyle w:val="ListParagraph"/>
        <w:numPr>
          <w:ilvl w:val="0"/>
          <w:numId w:val="16"/>
        </w:numPr>
        <w:spacing w:after="0" w:line="240" w:lineRule="auto"/>
        <w:ind w:left="0" w:firstLine="0"/>
        <w:jc w:val="both"/>
        <w:rPr>
          <w:rFonts w:ascii="Garamond" w:hAnsi="Garamond"/>
          <w:sz w:val="24"/>
          <w:szCs w:val="24"/>
        </w:rPr>
      </w:pPr>
      <w:r w:rsidRPr="00121398">
        <w:rPr>
          <w:rFonts w:ascii="Garamond" w:hAnsi="Garamond"/>
          <w:sz w:val="24"/>
          <w:szCs w:val="24"/>
        </w:rPr>
        <w:t>In IoMT, LSTMs can capture time-based attack patterns.</w:t>
      </w:r>
    </w:p>
    <w:p w14:paraId="4D49BF8D" w14:textId="77777777" w:rsidR="00331847" w:rsidRPr="00121398" w:rsidRDefault="00331847" w:rsidP="00486817">
      <w:pPr>
        <w:pStyle w:val="ListParagraph"/>
        <w:numPr>
          <w:ilvl w:val="0"/>
          <w:numId w:val="16"/>
        </w:numPr>
        <w:spacing w:after="0" w:line="240" w:lineRule="auto"/>
        <w:ind w:left="0" w:firstLine="0"/>
        <w:jc w:val="both"/>
        <w:rPr>
          <w:rFonts w:ascii="Garamond" w:hAnsi="Garamond"/>
          <w:sz w:val="24"/>
          <w:szCs w:val="24"/>
        </w:rPr>
      </w:pPr>
      <w:r w:rsidRPr="00121398">
        <w:rPr>
          <w:rFonts w:ascii="Garamond" w:hAnsi="Garamond"/>
          <w:sz w:val="24"/>
          <w:szCs w:val="24"/>
        </w:rPr>
        <w:t>However, LSTM may suffer from:</w:t>
      </w:r>
    </w:p>
    <w:p w14:paraId="21465AEB" w14:textId="61D1F389"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t>•</w:t>
      </w:r>
      <w:r w:rsidRPr="00121398">
        <w:rPr>
          <w:rFonts w:ascii="Garamond" w:hAnsi="Garamond"/>
          <w:sz w:val="24"/>
          <w:szCs w:val="24"/>
        </w:rPr>
        <w:tab/>
        <w:t>Overfitting in small datasets</w:t>
      </w:r>
    </w:p>
    <w:p w14:paraId="231AA2EB" w14:textId="4E78AAC8"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t>•</w:t>
      </w:r>
      <w:r w:rsidRPr="00121398">
        <w:rPr>
          <w:rFonts w:ascii="Garamond" w:hAnsi="Garamond"/>
          <w:sz w:val="24"/>
          <w:szCs w:val="24"/>
        </w:rPr>
        <w:tab/>
        <w:t>High training time and sensitivity to noise in non-sequential features</w:t>
      </w:r>
    </w:p>
    <w:p w14:paraId="32B46966" w14:textId="32849EE8"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SVM (90%)</w:t>
      </w:r>
      <w:r w:rsidR="00EC3F4E">
        <w:rPr>
          <w:rFonts w:ascii="Garamond" w:hAnsi="Garamond"/>
          <w:b/>
          <w:bCs/>
          <w:sz w:val="24"/>
          <w:szCs w:val="24"/>
        </w:rPr>
        <w:t>:</w:t>
      </w:r>
    </w:p>
    <w:p w14:paraId="4E3C3443" w14:textId="77777777" w:rsidR="00331847" w:rsidRPr="00121398" w:rsidRDefault="00331847" w:rsidP="00486817">
      <w:pPr>
        <w:pStyle w:val="ListParagraph"/>
        <w:numPr>
          <w:ilvl w:val="0"/>
          <w:numId w:val="17"/>
        </w:numPr>
        <w:spacing w:after="0" w:line="240" w:lineRule="auto"/>
        <w:ind w:left="0" w:firstLine="0"/>
        <w:jc w:val="both"/>
        <w:rPr>
          <w:rFonts w:ascii="Garamond" w:hAnsi="Garamond"/>
          <w:sz w:val="24"/>
          <w:szCs w:val="24"/>
        </w:rPr>
      </w:pPr>
      <w:r w:rsidRPr="00121398">
        <w:rPr>
          <w:rFonts w:ascii="Garamond" w:hAnsi="Garamond"/>
          <w:sz w:val="24"/>
          <w:szCs w:val="24"/>
        </w:rPr>
        <w:t>SVM is a traditional ML algorithm that works well in smaller, linearly separable problems.</w:t>
      </w:r>
    </w:p>
    <w:p w14:paraId="76ADCFBE" w14:textId="77777777" w:rsidR="00331847" w:rsidRPr="00121398" w:rsidRDefault="00331847" w:rsidP="00486817">
      <w:pPr>
        <w:pStyle w:val="ListParagraph"/>
        <w:numPr>
          <w:ilvl w:val="0"/>
          <w:numId w:val="17"/>
        </w:numPr>
        <w:spacing w:after="0" w:line="240" w:lineRule="auto"/>
        <w:ind w:left="0" w:firstLine="0"/>
        <w:jc w:val="both"/>
        <w:rPr>
          <w:rFonts w:ascii="Garamond" w:hAnsi="Garamond"/>
          <w:sz w:val="24"/>
          <w:szCs w:val="24"/>
        </w:rPr>
      </w:pPr>
      <w:r w:rsidRPr="00121398">
        <w:rPr>
          <w:rFonts w:ascii="Garamond" w:hAnsi="Garamond"/>
          <w:sz w:val="24"/>
          <w:szCs w:val="24"/>
        </w:rPr>
        <w:t>It has the lowest performance here because:</w:t>
      </w:r>
    </w:p>
    <w:p w14:paraId="0507B153" w14:textId="18EE0073"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t>•</w:t>
      </w:r>
      <w:r w:rsidRPr="00121398">
        <w:rPr>
          <w:rFonts w:ascii="Garamond" w:hAnsi="Garamond"/>
          <w:sz w:val="24"/>
          <w:szCs w:val="24"/>
        </w:rPr>
        <w:tab/>
        <w:t>It’s not well-suited for high-dimensional, complex intrusion patterns</w:t>
      </w:r>
    </w:p>
    <w:p w14:paraId="132A7607" w14:textId="7D93F445" w:rsidR="00331847" w:rsidRPr="00121398" w:rsidRDefault="00331847" w:rsidP="00486817">
      <w:pPr>
        <w:spacing w:after="0" w:line="240" w:lineRule="auto"/>
        <w:jc w:val="both"/>
        <w:rPr>
          <w:rFonts w:ascii="Garamond" w:hAnsi="Garamond"/>
          <w:sz w:val="24"/>
          <w:szCs w:val="24"/>
        </w:rPr>
      </w:pPr>
      <w:r w:rsidRPr="00121398">
        <w:rPr>
          <w:rFonts w:ascii="Garamond" w:hAnsi="Garamond"/>
          <w:sz w:val="24"/>
          <w:szCs w:val="24"/>
        </w:rPr>
        <w:t>•</w:t>
      </w:r>
      <w:r w:rsidRPr="00121398">
        <w:rPr>
          <w:rFonts w:ascii="Garamond" w:hAnsi="Garamond"/>
          <w:sz w:val="24"/>
          <w:szCs w:val="24"/>
        </w:rPr>
        <w:tab/>
        <w:t>It lacks adaptability for multi-class, large-scale intrusion types</w:t>
      </w:r>
    </w:p>
    <w:p w14:paraId="2C28C558" w14:textId="77777777" w:rsidR="00331847" w:rsidRPr="00121398" w:rsidRDefault="00331847" w:rsidP="00022F2F">
      <w:pPr>
        <w:spacing w:after="0" w:line="240" w:lineRule="auto"/>
        <w:jc w:val="center"/>
        <w:rPr>
          <w:rFonts w:ascii="Garamond" w:hAnsi="Garamond"/>
          <w:sz w:val="24"/>
          <w:szCs w:val="24"/>
        </w:rPr>
      </w:pPr>
      <w:r w:rsidRPr="00121398">
        <w:rPr>
          <w:rFonts w:ascii="Garamond" w:hAnsi="Garamond"/>
          <w:noProof/>
          <w:sz w:val="24"/>
          <w:szCs w:val="24"/>
          <w14:ligatures w14:val="standardContextual"/>
        </w:rPr>
        <w:drawing>
          <wp:inline distT="0" distB="0" distL="0" distR="0" wp14:anchorId="48BA2D12" wp14:editId="45B97464">
            <wp:extent cx="3596185" cy="1870669"/>
            <wp:effectExtent l="0" t="0" r="4445" b="0"/>
            <wp:docPr id="1314608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08865" name="Picture 1314608865"/>
                    <pic:cNvPicPr/>
                  </pic:nvPicPr>
                  <pic:blipFill rotWithShape="1">
                    <a:blip r:embed="rId38" cstate="print">
                      <a:extLst>
                        <a:ext uri="{28A0092B-C50C-407E-A947-70E740481C1C}">
                          <a14:useLocalDpi xmlns:a14="http://schemas.microsoft.com/office/drawing/2010/main" val="0"/>
                        </a:ext>
                      </a:extLst>
                    </a:blip>
                    <a:srcRect l="888" t="7591" r="791" b="1594"/>
                    <a:stretch>
                      <a:fillRect/>
                    </a:stretch>
                  </pic:blipFill>
                  <pic:spPr bwMode="auto">
                    <a:xfrm>
                      <a:off x="0" y="0"/>
                      <a:ext cx="3679259" cy="1913883"/>
                    </a:xfrm>
                    <a:prstGeom prst="rect">
                      <a:avLst/>
                    </a:prstGeom>
                    <a:ln>
                      <a:noFill/>
                    </a:ln>
                    <a:extLst>
                      <a:ext uri="{53640926-AAD7-44D8-BBD7-CCE9431645EC}">
                        <a14:shadowObscured xmlns:a14="http://schemas.microsoft.com/office/drawing/2010/main"/>
                      </a:ext>
                    </a:extLst>
                  </pic:spPr>
                </pic:pic>
              </a:graphicData>
            </a:graphic>
          </wp:inline>
        </w:drawing>
      </w:r>
    </w:p>
    <w:p w14:paraId="33279BB5" w14:textId="290F0A70" w:rsidR="00331847" w:rsidRPr="00121398" w:rsidRDefault="00331847" w:rsidP="00022F2F">
      <w:pPr>
        <w:spacing w:after="0" w:line="240" w:lineRule="auto"/>
        <w:jc w:val="center"/>
        <w:rPr>
          <w:rFonts w:ascii="Garamond" w:hAnsi="Garamond"/>
          <w:b/>
          <w:bCs/>
          <w:sz w:val="24"/>
          <w:szCs w:val="24"/>
        </w:rPr>
      </w:pPr>
      <w:r w:rsidRPr="00121398">
        <w:rPr>
          <w:rFonts w:ascii="Garamond" w:hAnsi="Garamond"/>
          <w:b/>
          <w:bCs/>
          <w:sz w:val="24"/>
          <w:szCs w:val="24"/>
        </w:rPr>
        <w:t>Figure 1</w:t>
      </w:r>
      <w:r w:rsidR="00456324">
        <w:rPr>
          <w:rFonts w:ascii="Garamond" w:hAnsi="Garamond"/>
          <w:b/>
          <w:bCs/>
          <w:sz w:val="24"/>
          <w:szCs w:val="24"/>
        </w:rPr>
        <w:t>1</w:t>
      </w:r>
      <w:r w:rsidR="00022F2F">
        <w:rPr>
          <w:rFonts w:ascii="Garamond" w:hAnsi="Garamond"/>
          <w:b/>
          <w:bCs/>
          <w:sz w:val="24"/>
          <w:szCs w:val="24"/>
        </w:rPr>
        <w:t>.</w:t>
      </w:r>
      <w:r w:rsidRPr="00121398">
        <w:rPr>
          <w:rFonts w:ascii="Garamond" w:hAnsi="Garamond"/>
          <w:b/>
          <w:bCs/>
          <w:sz w:val="24"/>
          <w:szCs w:val="24"/>
        </w:rPr>
        <w:t xml:space="preserve"> </w:t>
      </w:r>
      <w:r w:rsidRPr="00022F2F">
        <w:rPr>
          <w:rFonts w:ascii="Garamond" w:hAnsi="Garamond"/>
          <w:sz w:val="24"/>
          <w:szCs w:val="24"/>
        </w:rPr>
        <w:t>Accuracy Comparison of Intrusion Detection Models in IoMT</w:t>
      </w:r>
    </w:p>
    <w:p w14:paraId="73F5E316" w14:textId="411028F4"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 xml:space="preserve">Figure </w:t>
      </w:r>
      <w:proofErr w:type="gramStart"/>
      <w:r w:rsidRPr="00121398">
        <w:rPr>
          <w:rFonts w:ascii="Garamond" w:hAnsi="Garamond"/>
          <w:sz w:val="24"/>
          <w:szCs w:val="24"/>
        </w:rPr>
        <w:t>1</w:t>
      </w:r>
      <w:r w:rsidR="00456324">
        <w:rPr>
          <w:rFonts w:ascii="Garamond" w:hAnsi="Garamond"/>
          <w:sz w:val="24"/>
          <w:szCs w:val="24"/>
        </w:rPr>
        <w:t>1</w:t>
      </w:r>
      <w:r w:rsidRPr="00121398">
        <w:rPr>
          <w:rFonts w:ascii="Garamond" w:hAnsi="Garamond"/>
          <w:sz w:val="24"/>
          <w:szCs w:val="24"/>
        </w:rPr>
        <w:t xml:space="preserve">  illustrates</w:t>
      </w:r>
      <w:proofErr w:type="gramEnd"/>
      <w:r w:rsidRPr="00121398">
        <w:rPr>
          <w:rFonts w:ascii="Garamond" w:hAnsi="Garamond"/>
          <w:sz w:val="24"/>
          <w:szCs w:val="24"/>
        </w:rPr>
        <w:t xml:space="preserve"> the classification accuracy of four intrusion detection models applied to Internet of Medical Things (IoMT) data: Autoencoder + Random Forest (Hybrid), Convolutional Neural Network (CNN), Long Short-Term Memory (LSTM), and Support Vector Machine (SVM). The hybrid model achieves the highest accuracy at 99%, followed by CNN (98%), LSTM (94%), and SVM (90%). This comparison demonstrates the superior detection capability and learning efficiency of the hybrid model in handling complex, high-dimensional healthcare data.</w:t>
      </w:r>
    </w:p>
    <w:p w14:paraId="4BDD131F"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Feature Importance Analysis:</w:t>
      </w:r>
    </w:p>
    <w:p w14:paraId="7B336D84" w14:textId="77777777"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To understand which features most influence the classification results, the Random Forest model was analyzed for feature importance. The importance score indicates how much each feature contributes to the decision-making process in detecting different types of intrusions.</w:t>
      </w:r>
    </w:p>
    <w:p w14:paraId="5831DC8A" w14:textId="77777777" w:rsidR="00331847" w:rsidRPr="00121398" w:rsidRDefault="00331847" w:rsidP="00DB3441">
      <w:pPr>
        <w:pStyle w:val="ListParagraph"/>
        <w:spacing w:after="0" w:line="240" w:lineRule="auto"/>
        <w:ind w:left="0"/>
        <w:jc w:val="center"/>
        <w:rPr>
          <w:rFonts w:ascii="Garamond" w:hAnsi="Garamond"/>
          <w:b/>
          <w:bCs/>
          <w:sz w:val="24"/>
          <w:szCs w:val="24"/>
        </w:rPr>
      </w:pPr>
      <w:r w:rsidRPr="00121398">
        <w:rPr>
          <w:rFonts w:ascii="Garamond" w:hAnsi="Garamond"/>
          <w:b/>
          <w:bCs/>
          <w:noProof/>
          <w:sz w:val="24"/>
          <w:szCs w:val="24"/>
          <w14:ligatures w14:val="standardContextual"/>
        </w:rPr>
        <w:lastRenderedPageBreak/>
        <w:drawing>
          <wp:inline distT="0" distB="0" distL="0" distR="0" wp14:anchorId="6059BB9D" wp14:editId="041976A1">
            <wp:extent cx="3874099" cy="2313295"/>
            <wp:effectExtent l="0" t="0" r="0" b="0"/>
            <wp:docPr id="15002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0851" name="Picture 150020851"/>
                    <pic:cNvPicPr/>
                  </pic:nvPicPr>
                  <pic:blipFill rotWithShape="1">
                    <a:blip r:embed="rId39" cstate="print">
                      <a:extLst>
                        <a:ext uri="{28A0092B-C50C-407E-A947-70E740481C1C}">
                          <a14:useLocalDpi xmlns:a14="http://schemas.microsoft.com/office/drawing/2010/main" val="0"/>
                        </a:ext>
                      </a:extLst>
                    </a:blip>
                    <a:srcRect l="1063" t="1318" r="990" b="1947"/>
                    <a:stretch>
                      <a:fillRect/>
                    </a:stretch>
                  </pic:blipFill>
                  <pic:spPr bwMode="auto">
                    <a:xfrm>
                      <a:off x="0" y="0"/>
                      <a:ext cx="3949322" cy="2358212"/>
                    </a:xfrm>
                    <a:prstGeom prst="rect">
                      <a:avLst/>
                    </a:prstGeom>
                    <a:ln>
                      <a:noFill/>
                    </a:ln>
                    <a:extLst>
                      <a:ext uri="{53640926-AAD7-44D8-BBD7-CCE9431645EC}">
                        <a14:shadowObscured xmlns:a14="http://schemas.microsoft.com/office/drawing/2010/main"/>
                      </a:ext>
                    </a:extLst>
                  </pic:spPr>
                </pic:pic>
              </a:graphicData>
            </a:graphic>
          </wp:inline>
        </w:drawing>
      </w:r>
    </w:p>
    <w:p w14:paraId="0BE66E22" w14:textId="23FFF04F" w:rsidR="00331847" w:rsidRPr="00DB3441" w:rsidRDefault="00331847" w:rsidP="00DB3441">
      <w:pPr>
        <w:spacing w:after="0" w:line="240" w:lineRule="auto"/>
        <w:jc w:val="center"/>
        <w:rPr>
          <w:rFonts w:ascii="Garamond" w:hAnsi="Garamond"/>
          <w:sz w:val="24"/>
          <w:szCs w:val="24"/>
        </w:rPr>
      </w:pPr>
      <w:r w:rsidRPr="00121398">
        <w:rPr>
          <w:rFonts w:ascii="Garamond" w:hAnsi="Garamond"/>
          <w:b/>
          <w:bCs/>
          <w:sz w:val="24"/>
          <w:szCs w:val="24"/>
        </w:rPr>
        <w:t>Figure 1</w:t>
      </w:r>
      <w:r w:rsidR="00FF2624">
        <w:rPr>
          <w:rFonts w:ascii="Garamond" w:hAnsi="Garamond"/>
          <w:b/>
          <w:bCs/>
          <w:sz w:val="24"/>
          <w:szCs w:val="24"/>
        </w:rPr>
        <w:t>2</w:t>
      </w:r>
      <w:r w:rsidR="00DB3441">
        <w:rPr>
          <w:rFonts w:ascii="Garamond" w:hAnsi="Garamond"/>
          <w:b/>
          <w:bCs/>
          <w:sz w:val="24"/>
          <w:szCs w:val="24"/>
        </w:rPr>
        <w:t>.</w:t>
      </w:r>
      <w:r w:rsidRPr="00121398">
        <w:rPr>
          <w:rFonts w:ascii="Garamond" w:hAnsi="Garamond"/>
          <w:b/>
          <w:bCs/>
          <w:sz w:val="24"/>
          <w:szCs w:val="24"/>
        </w:rPr>
        <w:t xml:space="preserve"> </w:t>
      </w:r>
      <w:r w:rsidRPr="00DB3441">
        <w:rPr>
          <w:rFonts w:ascii="Garamond" w:hAnsi="Garamond"/>
          <w:sz w:val="24"/>
          <w:szCs w:val="24"/>
        </w:rPr>
        <w:t>Feature Importances from Random Forest Classifier</w:t>
      </w:r>
    </w:p>
    <w:p w14:paraId="1BB72CE9" w14:textId="2CB2CE1B" w:rsidR="00331847" w:rsidRPr="00121398"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Figure</w:t>
      </w:r>
      <w:r w:rsidR="00D46F30">
        <w:rPr>
          <w:rFonts w:ascii="Garamond" w:hAnsi="Garamond"/>
          <w:sz w:val="24"/>
          <w:szCs w:val="24"/>
        </w:rPr>
        <w:t xml:space="preserve"> </w:t>
      </w:r>
      <w:r w:rsidRPr="00121398">
        <w:rPr>
          <w:rFonts w:ascii="Garamond" w:hAnsi="Garamond"/>
          <w:sz w:val="24"/>
          <w:szCs w:val="24"/>
        </w:rPr>
        <w:t>1</w:t>
      </w:r>
      <w:r w:rsidR="00B013EA">
        <w:rPr>
          <w:rFonts w:ascii="Garamond" w:hAnsi="Garamond"/>
          <w:sz w:val="24"/>
          <w:szCs w:val="24"/>
        </w:rPr>
        <w:t>2</w:t>
      </w:r>
      <w:r w:rsidRPr="00121398">
        <w:rPr>
          <w:rFonts w:ascii="Garamond" w:hAnsi="Garamond"/>
          <w:sz w:val="24"/>
          <w:szCs w:val="24"/>
        </w:rPr>
        <w:t xml:space="preserve"> displays the importance of individual features in classifying intrusion types using the Random Forest model. The highest contributing features included </w:t>
      </w:r>
      <w:proofErr w:type="spellStart"/>
      <w:r w:rsidRPr="00121398">
        <w:rPr>
          <w:rFonts w:ascii="Garamond" w:hAnsi="Garamond"/>
          <w:sz w:val="24"/>
          <w:szCs w:val="24"/>
        </w:rPr>
        <w:t>Src_Bytes</w:t>
      </w:r>
      <w:proofErr w:type="spellEnd"/>
      <w:r w:rsidRPr="00121398">
        <w:rPr>
          <w:rFonts w:ascii="Garamond" w:hAnsi="Garamond"/>
          <w:sz w:val="24"/>
          <w:szCs w:val="24"/>
        </w:rPr>
        <w:t xml:space="preserve">, Duration, and </w:t>
      </w:r>
      <w:proofErr w:type="spellStart"/>
      <w:r w:rsidRPr="00121398">
        <w:rPr>
          <w:rFonts w:ascii="Garamond" w:hAnsi="Garamond"/>
          <w:sz w:val="24"/>
          <w:szCs w:val="24"/>
        </w:rPr>
        <w:t>Dst_Bytes</w:t>
      </w:r>
      <w:proofErr w:type="spellEnd"/>
      <w:r w:rsidRPr="00121398">
        <w:rPr>
          <w:rFonts w:ascii="Garamond" w:hAnsi="Garamond"/>
          <w:sz w:val="24"/>
          <w:szCs w:val="24"/>
        </w:rPr>
        <w:t>, highlighting their significance in detecting anomalies in healthcare network traffic.</w:t>
      </w:r>
    </w:p>
    <w:p w14:paraId="5EC08D33" w14:textId="77777777"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Reconstruction Error Distribution Analysis:</w:t>
      </w:r>
    </w:p>
    <w:p w14:paraId="1BF5CBD3" w14:textId="25EAD73D" w:rsidR="00331847" w:rsidRDefault="00331847" w:rsidP="00486817">
      <w:pPr>
        <w:spacing w:after="0" w:line="240" w:lineRule="auto"/>
        <w:ind w:firstLine="720"/>
        <w:jc w:val="both"/>
        <w:rPr>
          <w:rFonts w:ascii="Garamond" w:hAnsi="Garamond"/>
          <w:sz w:val="24"/>
          <w:szCs w:val="24"/>
        </w:rPr>
      </w:pPr>
      <w:r w:rsidRPr="00121398">
        <w:rPr>
          <w:rFonts w:ascii="Garamond" w:hAnsi="Garamond"/>
          <w:sz w:val="24"/>
          <w:szCs w:val="24"/>
        </w:rPr>
        <w:t>The figure</w:t>
      </w:r>
      <w:r w:rsidR="00B013EA">
        <w:rPr>
          <w:rFonts w:ascii="Garamond" w:hAnsi="Garamond"/>
          <w:sz w:val="24"/>
          <w:szCs w:val="24"/>
        </w:rPr>
        <w:t xml:space="preserve"> 13</w:t>
      </w:r>
      <w:r w:rsidRPr="00121398">
        <w:rPr>
          <w:rFonts w:ascii="Garamond" w:hAnsi="Garamond"/>
          <w:sz w:val="24"/>
          <w:szCs w:val="24"/>
        </w:rPr>
        <w:t xml:space="preserve"> shows the reconstruction error for both training and test data. A clear separation is visible, where test data includes higher errors, likely corresponding to abnormal or attack patterns. This supports the use of reconstruction error as a threshold for anomaly detection in healthcare intrusion detection systems.</w:t>
      </w:r>
    </w:p>
    <w:p w14:paraId="27928202" w14:textId="0A253539" w:rsidR="00DB3441" w:rsidRPr="00121398" w:rsidRDefault="00DB3441" w:rsidP="00DB3441">
      <w:pPr>
        <w:spacing w:after="0" w:line="240" w:lineRule="auto"/>
        <w:jc w:val="both"/>
        <w:rPr>
          <w:rFonts w:ascii="Garamond" w:hAnsi="Garamond"/>
          <w:sz w:val="24"/>
          <w:szCs w:val="24"/>
        </w:rPr>
      </w:pPr>
      <w:r w:rsidRPr="00121398">
        <w:rPr>
          <w:rFonts w:ascii="Garamond" w:hAnsi="Garamond"/>
          <w:b/>
          <w:bCs/>
          <w:sz w:val="24"/>
          <w:szCs w:val="24"/>
        </w:rPr>
        <w:t>Separation of Train and Test Errors</w:t>
      </w:r>
      <w:r w:rsidRPr="00121398">
        <w:rPr>
          <w:rFonts w:ascii="Garamond" w:hAnsi="Garamond"/>
          <w:sz w:val="24"/>
          <w:szCs w:val="24"/>
        </w:rPr>
        <w:t>: The training reconstruction error (blue) is concentrated at lower values, indicating the model has learned the training data well.</w:t>
      </w:r>
      <w:r w:rsidRPr="00121398">
        <w:rPr>
          <w:rFonts w:ascii="Garamond" w:hAnsi="Garamond"/>
          <w:b/>
          <w:bCs/>
          <w:sz w:val="24"/>
          <w:szCs w:val="24"/>
        </w:rPr>
        <w:t xml:space="preserve"> </w:t>
      </w:r>
      <w:r w:rsidRPr="00121398">
        <w:rPr>
          <w:rFonts w:ascii="Garamond" w:hAnsi="Garamond"/>
          <w:sz w:val="24"/>
          <w:szCs w:val="24"/>
        </w:rPr>
        <w:t>The test reconstruction error (orange) overlaps but slightly shifts towards higher values, which could indicate some generalization issues or the presence of anomalies in the test set</w:t>
      </w:r>
      <w:r w:rsidR="00D46F30">
        <w:rPr>
          <w:rFonts w:ascii="Garamond" w:hAnsi="Garamond"/>
          <w:sz w:val="24"/>
          <w:szCs w:val="24"/>
        </w:rPr>
        <w:t>.</w:t>
      </w:r>
    </w:p>
    <w:p w14:paraId="3A924FEF" w14:textId="77777777" w:rsidR="00DB3441" w:rsidRPr="00121398" w:rsidRDefault="00DB3441" w:rsidP="00DB3441">
      <w:pPr>
        <w:spacing w:after="0" w:line="240" w:lineRule="auto"/>
        <w:jc w:val="both"/>
        <w:rPr>
          <w:rFonts w:ascii="Garamond" w:hAnsi="Garamond"/>
          <w:b/>
          <w:bCs/>
          <w:sz w:val="24"/>
          <w:szCs w:val="24"/>
        </w:rPr>
      </w:pPr>
      <w:r w:rsidRPr="00121398">
        <w:rPr>
          <w:rFonts w:ascii="Garamond" w:hAnsi="Garamond"/>
          <w:b/>
          <w:bCs/>
          <w:sz w:val="24"/>
          <w:szCs w:val="24"/>
        </w:rPr>
        <w:t>Anomalies</w:t>
      </w:r>
      <w:r w:rsidRPr="00121398">
        <w:rPr>
          <w:rFonts w:ascii="Garamond" w:hAnsi="Garamond"/>
          <w:sz w:val="24"/>
          <w:szCs w:val="24"/>
        </w:rPr>
        <w:t>: The tail of the test reconstruction error distribution (higher values) likely corresponds to anomalies or data points the model struggles to reconstruct accurately.</w:t>
      </w:r>
      <w:r w:rsidRPr="00121398">
        <w:rPr>
          <w:rFonts w:ascii="Garamond" w:hAnsi="Garamond"/>
          <w:b/>
          <w:bCs/>
          <w:sz w:val="24"/>
          <w:szCs w:val="24"/>
        </w:rPr>
        <w:t xml:space="preserve"> </w:t>
      </w:r>
      <w:r w:rsidRPr="00121398">
        <w:rPr>
          <w:rFonts w:ascii="Garamond" w:hAnsi="Garamond"/>
          <w:sz w:val="24"/>
          <w:szCs w:val="24"/>
        </w:rPr>
        <w:t>This distribution can be used to set a threshold for anomaly detection. For example, if the reconstruction error exceeds a certain value (e.g., 2.5 or 3.0), it can be flagged as an anomaly.</w:t>
      </w:r>
    </w:p>
    <w:p w14:paraId="1A114910" w14:textId="77777777" w:rsidR="00DB3441" w:rsidRDefault="00DB3441" w:rsidP="00DB3441">
      <w:pPr>
        <w:spacing w:after="0" w:line="240" w:lineRule="auto"/>
        <w:jc w:val="both"/>
        <w:rPr>
          <w:rFonts w:ascii="Garamond" w:hAnsi="Garamond"/>
          <w:sz w:val="24"/>
          <w:szCs w:val="24"/>
        </w:rPr>
      </w:pPr>
      <w:r w:rsidRPr="00121398">
        <w:rPr>
          <w:rFonts w:ascii="Garamond" w:hAnsi="Garamond"/>
          <w:b/>
          <w:bCs/>
          <w:sz w:val="24"/>
          <w:szCs w:val="24"/>
        </w:rPr>
        <w:t>Skewness</w:t>
      </w:r>
      <w:r w:rsidRPr="00121398">
        <w:rPr>
          <w:rFonts w:ascii="Garamond" w:hAnsi="Garamond"/>
          <w:sz w:val="24"/>
          <w:szCs w:val="24"/>
        </w:rPr>
        <w:t>: Both distributions are skewed towards lower errors, which is expected in well-trained models. However, the long tail of test errors might warrant further investigation into specific test samples.</w:t>
      </w:r>
    </w:p>
    <w:p w14:paraId="1200AD1A" w14:textId="77777777" w:rsidR="00190656" w:rsidRPr="00121398" w:rsidRDefault="00190656" w:rsidP="00190656">
      <w:pPr>
        <w:spacing w:after="0" w:line="240" w:lineRule="auto"/>
        <w:jc w:val="both"/>
        <w:rPr>
          <w:rFonts w:ascii="Garamond" w:hAnsi="Garamond"/>
          <w:b/>
          <w:bCs/>
          <w:sz w:val="24"/>
          <w:szCs w:val="24"/>
        </w:rPr>
      </w:pPr>
      <w:r w:rsidRPr="00121398">
        <w:rPr>
          <w:rFonts w:ascii="Garamond" w:hAnsi="Garamond"/>
          <w:b/>
          <w:bCs/>
          <w:sz w:val="24"/>
          <w:szCs w:val="24"/>
        </w:rPr>
        <w:t>Impact of Smote</w:t>
      </w:r>
      <w:r>
        <w:rPr>
          <w:rFonts w:ascii="Garamond" w:hAnsi="Garamond"/>
          <w:b/>
          <w:bCs/>
          <w:sz w:val="24"/>
          <w:szCs w:val="24"/>
        </w:rPr>
        <w:t>:</w:t>
      </w:r>
    </w:p>
    <w:p w14:paraId="3EFD72F8" w14:textId="77777777" w:rsidR="00190656" w:rsidRPr="00121398" w:rsidRDefault="00190656" w:rsidP="00190656">
      <w:pPr>
        <w:spacing w:after="0" w:line="240" w:lineRule="auto"/>
        <w:ind w:firstLine="720"/>
        <w:jc w:val="both"/>
        <w:rPr>
          <w:rFonts w:ascii="Garamond" w:hAnsi="Garamond"/>
          <w:sz w:val="24"/>
          <w:szCs w:val="24"/>
        </w:rPr>
      </w:pPr>
      <w:r w:rsidRPr="00121398">
        <w:rPr>
          <w:rFonts w:ascii="Garamond" w:hAnsi="Garamond"/>
          <w:sz w:val="24"/>
          <w:szCs w:val="24"/>
        </w:rPr>
        <w:t>The application of SMOTE during preprocessing effectively addressed the issue of class imbalance. It ensured that the minority classes received sufficient representation, resulting in improved detection rates and reduced bias.</w:t>
      </w:r>
    </w:p>
    <w:p w14:paraId="1C307A99" w14:textId="77777777" w:rsidR="00190656" w:rsidRPr="00121398" w:rsidRDefault="00190656" w:rsidP="00190656">
      <w:pPr>
        <w:spacing w:after="0" w:line="240" w:lineRule="auto"/>
        <w:jc w:val="both"/>
        <w:rPr>
          <w:rFonts w:ascii="Garamond" w:hAnsi="Garamond"/>
          <w:b/>
          <w:bCs/>
          <w:sz w:val="24"/>
          <w:szCs w:val="24"/>
        </w:rPr>
      </w:pPr>
      <w:r w:rsidRPr="00121398">
        <w:rPr>
          <w:rFonts w:ascii="Garamond" w:hAnsi="Garamond"/>
          <w:b/>
          <w:bCs/>
          <w:sz w:val="24"/>
          <w:szCs w:val="24"/>
        </w:rPr>
        <w:t>Evaluation of Dimensionality Reduction</w:t>
      </w:r>
      <w:r>
        <w:rPr>
          <w:rFonts w:ascii="Garamond" w:hAnsi="Garamond"/>
          <w:b/>
          <w:bCs/>
          <w:sz w:val="24"/>
          <w:szCs w:val="24"/>
        </w:rPr>
        <w:t>:</w:t>
      </w:r>
    </w:p>
    <w:p w14:paraId="0ADC05A5" w14:textId="77777777" w:rsidR="00190656" w:rsidRPr="00121398" w:rsidRDefault="00190656" w:rsidP="00190656">
      <w:pPr>
        <w:spacing w:after="0" w:line="240" w:lineRule="auto"/>
        <w:ind w:firstLine="720"/>
        <w:jc w:val="both"/>
        <w:rPr>
          <w:rFonts w:ascii="Garamond" w:hAnsi="Garamond"/>
          <w:sz w:val="24"/>
          <w:szCs w:val="24"/>
        </w:rPr>
      </w:pPr>
      <w:r w:rsidRPr="00121398">
        <w:rPr>
          <w:rFonts w:ascii="Garamond" w:hAnsi="Garamond"/>
          <w:sz w:val="24"/>
          <w:szCs w:val="24"/>
        </w:rPr>
        <w:t>The use of autoencoders for dimensionality reduction proved to be highly effective. By reducing the dataset to its most essential features, the autoencoder not only enhanced computational efficiency but also improved the overall classification accuracy by eliminating noise and redundant features.</w:t>
      </w:r>
    </w:p>
    <w:p w14:paraId="705AD7D4" w14:textId="77777777" w:rsidR="00331847" w:rsidRPr="00121398" w:rsidRDefault="00331847" w:rsidP="00DB3441">
      <w:pPr>
        <w:pStyle w:val="ListParagraph"/>
        <w:spacing w:after="0" w:line="240" w:lineRule="auto"/>
        <w:ind w:left="0"/>
        <w:jc w:val="center"/>
        <w:rPr>
          <w:rFonts w:ascii="Garamond" w:hAnsi="Garamond"/>
          <w:b/>
          <w:bCs/>
          <w:sz w:val="24"/>
          <w:szCs w:val="24"/>
        </w:rPr>
      </w:pPr>
      <w:r w:rsidRPr="00121398">
        <w:rPr>
          <w:rFonts w:ascii="Garamond" w:hAnsi="Garamond"/>
          <w:b/>
          <w:noProof/>
          <w:sz w:val="24"/>
          <w:szCs w:val="24"/>
        </w:rPr>
        <w:lastRenderedPageBreak/>
        <w:drawing>
          <wp:inline distT="0" distB="0" distL="0" distR="0" wp14:anchorId="4AC2F80B" wp14:editId="39CDD882">
            <wp:extent cx="3200400" cy="2304526"/>
            <wp:effectExtent l="0" t="0" r="0" b="635"/>
            <wp:docPr id="5971271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l="1261" t="1710" r="-1" b="1580"/>
                    <a:stretch>
                      <a:fillRect/>
                    </a:stretch>
                  </pic:blipFill>
                  <pic:spPr bwMode="auto">
                    <a:xfrm>
                      <a:off x="0" y="0"/>
                      <a:ext cx="3267566" cy="2352890"/>
                    </a:xfrm>
                    <a:prstGeom prst="rect">
                      <a:avLst/>
                    </a:prstGeom>
                    <a:noFill/>
                    <a:ln>
                      <a:noFill/>
                    </a:ln>
                    <a:extLst>
                      <a:ext uri="{53640926-AAD7-44D8-BBD7-CCE9431645EC}">
                        <a14:shadowObscured xmlns:a14="http://schemas.microsoft.com/office/drawing/2010/main"/>
                      </a:ext>
                    </a:extLst>
                  </pic:spPr>
                </pic:pic>
              </a:graphicData>
            </a:graphic>
          </wp:inline>
        </w:drawing>
      </w:r>
    </w:p>
    <w:p w14:paraId="6816C7CA" w14:textId="6299BF9E" w:rsidR="00331847" w:rsidRPr="00121398" w:rsidRDefault="00331847" w:rsidP="00DB3441">
      <w:pPr>
        <w:spacing w:after="0" w:line="240" w:lineRule="auto"/>
        <w:jc w:val="center"/>
        <w:rPr>
          <w:rFonts w:ascii="Garamond" w:hAnsi="Garamond"/>
          <w:b/>
          <w:bCs/>
          <w:sz w:val="24"/>
          <w:szCs w:val="24"/>
        </w:rPr>
      </w:pPr>
      <w:r w:rsidRPr="00121398">
        <w:rPr>
          <w:rFonts w:ascii="Garamond" w:hAnsi="Garamond"/>
          <w:b/>
          <w:bCs/>
          <w:sz w:val="24"/>
          <w:szCs w:val="24"/>
        </w:rPr>
        <w:t>Figure</w:t>
      </w:r>
      <w:r w:rsidR="00B013EA">
        <w:rPr>
          <w:rFonts w:ascii="Garamond" w:hAnsi="Garamond"/>
          <w:b/>
          <w:bCs/>
          <w:sz w:val="24"/>
          <w:szCs w:val="24"/>
        </w:rPr>
        <w:t xml:space="preserve"> </w:t>
      </w:r>
      <w:r w:rsidRPr="00121398">
        <w:rPr>
          <w:rFonts w:ascii="Garamond" w:hAnsi="Garamond"/>
          <w:b/>
          <w:bCs/>
          <w:sz w:val="24"/>
          <w:szCs w:val="24"/>
        </w:rPr>
        <w:t>1</w:t>
      </w:r>
      <w:r w:rsidR="00B013EA">
        <w:rPr>
          <w:rFonts w:ascii="Garamond" w:hAnsi="Garamond"/>
          <w:b/>
          <w:bCs/>
          <w:sz w:val="24"/>
          <w:szCs w:val="24"/>
        </w:rPr>
        <w:t>3</w:t>
      </w:r>
      <w:r w:rsidR="00DB3441">
        <w:rPr>
          <w:rFonts w:ascii="Garamond" w:hAnsi="Garamond"/>
          <w:b/>
          <w:bCs/>
          <w:sz w:val="24"/>
          <w:szCs w:val="24"/>
        </w:rPr>
        <w:t>.</w:t>
      </w:r>
      <w:r w:rsidRPr="00121398">
        <w:rPr>
          <w:rFonts w:ascii="Garamond" w:hAnsi="Garamond"/>
          <w:b/>
          <w:bCs/>
          <w:sz w:val="24"/>
          <w:szCs w:val="24"/>
        </w:rPr>
        <w:t xml:space="preserve"> </w:t>
      </w:r>
      <w:r w:rsidRPr="00DB3441">
        <w:rPr>
          <w:rFonts w:ascii="Garamond" w:hAnsi="Garamond"/>
          <w:sz w:val="24"/>
          <w:szCs w:val="24"/>
        </w:rPr>
        <w:t>Reconstruction Error Distribution for Training and Test Data</w:t>
      </w:r>
    </w:p>
    <w:p w14:paraId="494992FC" w14:textId="3331AB41" w:rsidR="00331847" w:rsidRPr="00121398" w:rsidRDefault="00331847" w:rsidP="00486817">
      <w:pPr>
        <w:spacing w:after="0" w:line="240" w:lineRule="auto"/>
        <w:jc w:val="both"/>
        <w:rPr>
          <w:rFonts w:ascii="Garamond" w:hAnsi="Garamond"/>
          <w:b/>
          <w:bCs/>
          <w:sz w:val="24"/>
          <w:szCs w:val="24"/>
        </w:rPr>
      </w:pPr>
      <w:r w:rsidRPr="00121398">
        <w:rPr>
          <w:rFonts w:ascii="Garamond" w:hAnsi="Garamond"/>
          <w:b/>
          <w:bCs/>
          <w:sz w:val="24"/>
          <w:szCs w:val="24"/>
        </w:rPr>
        <w:t>Random Forest Classifier</w:t>
      </w:r>
      <w:r w:rsidR="00EC3F4E">
        <w:rPr>
          <w:rFonts w:ascii="Garamond" w:hAnsi="Garamond"/>
          <w:b/>
          <w:bCs/>
          <w:sz w:val="24"/>
          <w:szCs w:val="24"/>
        </w:rPr>
        <w:t>:</w:t>
      </w:r>
    </w:p>
    <w:p w14:paraId="26989E06" w14:textId="77777777" w:rsidR="00331847" w:rsidRDefault="00331847" w:rsidP="00DB3441">
      <w:pPr>
        <w:spacing w:after="0" w:line="240" w:lineRule="auto"/>
        <w:ind w:firstLine="720"/>
        <w:jc w:val="both"/>
        <w:rPr>
          <w:rFonts w:ascii="Garamond" w:hAnsi="Garamond"/>
          <w:sz w:val="24"/>
          <w:szCs w:val="24"/>
        </w:rPr>
      </w:pPr>
      <w:r w:rsidRPr="00121398">
        <w:rPr>
          <w:rFonts w:ascii="Garamond" w:hAnsi="Garamond"/>
          <w:sz w:val="24"/>
          <w:szCs w:val="24"/>
        </w:rPr>
        <w:t>The Random Forest classifier, through its ensemble approach, delivered robust classification performance across all classes. The diversity of decision trees contributed to the high accuracy and generalization of the model.</w:t>
      </w:r>
    </w:p>
    <w:p w14:paraId="47F302CD" w14:textId="77777777" w:rsidR="00331847" w:rsidRPr="00121398" w:rsidRDefault="00331847" w:rsidP="00DB3441">
      <w:pPr>
        <w:spacing w:after="0" w:line="240" w:lineRule="auto"/>
        <w:jc w:val="both"/>
        <w:rPr>
          <w:rFonts w:ascii="Garamond" w:hAnsi="Garamond"/>
          <w:b/>
          <w:bCs/>
          <w:sz w:val="24"/>
          <w:szCs w:val="24"/>
          <w:lang w:bidi="ur-PK"/>
        </w:rPr>
      </w:pPr>
      <w:r w:rsidRPr="00121398">
        <w:rPr>
          <w:rFonts w:ascii="Garamond" w:hAnsi="Garamond"/>
          <w:b/>
          <w:bCs/>
          <w:sz w:val="24"/>
          <w:szCs w:val="24"/>
          <w:lang w:bidi="ur-PK"/>
        </w:rPr>
        <w:t>Classification Report:</w:t>
      </w:r>
    </w:p>
    <w:p w14:paraId="50BF5C45" w14:textId="1383B329" w:rsidR="00331847" w:rsidRPr="00121398" w:rsidRDefault="00331847" w:rsidP="00DB3441">
      <w:pPr>
        <w:spacing w:after="0" w:line="240" w:lineRule="auto"/>
        <w:ind w:firstLine="720"/>
        <w:jc w:val="both"/>
        <w:rPr>
          <w:rFonts w:ascii="Garamond" w:hAnsi="Garamond"/>
          <w:sz w:val="24"/>
          <w:szCs w:val="24"/>
          <w:lang w:bidi="ur-PK"/>
        </w:rPr>
      </w:pPr>
      <w:r w:rsidRPr="00121398">
        <w:rPr>
          <w:rFonts w:ascii="Garamond" w:hAnsi="Garamond"/>
          <w:sz w:val="24"/>
          <w:szCs w:val="24"/>
          <w:lang w:bidi="ur-PK"/>
        </w:rPr>
        <w:t>Performance metrics (Precision, Recall, F1-Score) for each intrusion class in the multi-class classification task. The model demonstrates high accuracy across all classes, indicating balanced and effective detection.</w:t>
      </w:r>
    </w:p>
    <w:p w14:paraId="5843AF30" w14:textId="5DCFD96B" w:rsidR="00331847" w:rsidRPr="00121398" w:rsidRDefault="00331847" w:rsidP="00DB3441">
      <w:pPr>
        <w:pStyle w:val="ListParagraph"/>
        <w:spacing w:after="0" w:line="240" w:lineRule="auto"/>
        <w:ind w:left="0"/>
        <w:jc w:val="center"/>
        <w:rPr>
          <w:rFonts w:ascii="Garamond" w:hAnsi="Garamond"/>
          <w:b/>
          <w:bCs/>
          <w:sz w:val="24"/>
          <w:szCs w:val="24"/>
        </w:rPr>
      </w:pPr>
      <w:r w:rsidRPr="00121398">
        <w:rPr>
          <w:rFonts w:ascii="Garamond" w:hAnsi="Garamond"/>
          <w:b/>
          <w:bCs/>
          <w:sz w:val="24"/>
          <w:szCs w:val="24"/>
        </w:rPr>
        <w:t>Table 7</w:t>
      </w:r>
      <w:r w:rsidR="00DB3441">
        <w:rPr>
          <w:rFonts w:ascii="Garamond" w:hAnsi="Garamond"/>
          <w:b/>
          <w:bCs/>
          <w:sz w:val="24"/>
          <w:szCs w:val="24"/>
        </w:rPr>
        <w:t>.</w:t>
      </w:r>
      <w:r w:rsidRPr="00121398">
        <w:rPr>
          <w:rFonts w:ascii="Garamond" w:hAnsi="Garamond"/>
          <w:b/>
          <w:bCs/>
          <w:sz w:val="24"/>
          <w:szCs w:val="24"/>
        </w:rPr>
        <w:t xml:space="preserve"> </w:t>
      </w:r>
      <w:r w:rsidRPr="00DB3441">
        <w:rPr>
          <w:rFonts w:ascii="Garamond" w:hAnsi="Garamond"/>
          <w:sz w:val="24"/>
          <w:szCs w:val="24"/>
        </w:rPr>
        <w:t>Classification Report of the Proposed Hybrid Intrusion Detection System</w:t>
      </w:r>
    </w:p>
    <w:tbl>
      <w:tblPr>
        <w:tblStyle w:val="TableGrid"/>
        <w:tblW w:w="4945" w:type="dxa"/>
        <w:jc w:val="center"/>
        <w:tblLook w:val="04A0" w:firstRow="1" w:lastRow="0" w:firstColumn="1" w:lastColumn="0" w:noHBand="0" w:noVBand="1"/>
      </w:tblPr>
      <w:tblGrid>
        <w:gridCol w:w="757"/>
        <w:gridCol w:w="1164"/>
        <w:gridCol w:w="863"/>
        <w:gridCol w:w="1142"/>
        <w:gridCol w:w="1019"/>
      </w:tblGrid>
      <w:tr w:rsidR="00331847" w:rsidRPr="00121398" w14:paraId="6E390096" w14:textId="77777777" w:rsidTr="00DB3441">
        <w:trPr>
          <w:trHeight w:val="80"/>
          <w:jc w:val="center"/>
        </w:trPr>
        <w:tc>
          <w:tcPr>
            <w:tcW w:w="757" w:type="dxa"/>
            <w:hideMark/>
          </w:tcPr>
          <w:p w14:paraId="37A4A266"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b/>
                <w:bCs/>
                <w:sz w:val="24"/>
                <w:szCs w:val="24"/>
                <w:lang w:eastAsia="en-GB"/>
              </w:rPr>
            </w:pPr>
            <w:r w:rsidRPr="00121398">
              <w:rPr>
                <w:rFonts w:ascii="Garamond" w:eastAsiaTheme="minorEastAsia" w:hAnsi="Garamond" w:cs="Times New Roman"/>
                <w:b/>
                <w:bCs/>
                <w:sz w:val="24"/>
                <w:szCs w:val="24"/>
                <w:lang w:eastAsia="en-GB"/>
              </w:rPr>
              <w:t>Class</w:t>
            </w:r>
          </w:p>
        </w:tc>
        <w:tc>
          <w:tcPr>
            <w:tcW w:w="1164" w:type="dxa"/>
            <w:hideMark/>
          </w:tcPr>
          <w:p w14:paraId="41F6F45A"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b/>
                <w:bCs/>
                <w:sz w:val="24"/>
                <w:szCs w:val="24"/>
                <w:lang w:eastAsia="en-GB"/>
              </w:rPr>
            </w:pPr>
            <w:r w:rsidRPr="00121398">
              <w:rPr>
                <w:rFonts w:ascii="Garamond" w:eastAsiaTheme="minorEastAsia" w:hAnsi="Garamond" w:cs="Times New Roman"/>
                <w:b/>
                <w:bCs/>
                <w:sz w:val="24"/>
                <w:szCs w:val="24"/>
                <w:lang w:eastAsia="en-GB"/>
              </w:rPr>
              <w:t>Precision</w:t>
            </w:r>
          </w:p>
        </w:tc>
        <w:tc>
          <w:tcPr>
            <w:tcW w:w="864" w:type="dxa"/>
            <w:hideMark/>
          </w:tcPr>
          <w:p w14:paraId="3A08FD9B"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b/>
                <w:bCs/>
                <w:sz w:val="24"/>
                <w:szCs w:val="24"/>
                <w:lang w:eastAsia="en-GB"/>
              </w:rPr>
            </w:pPr>
            <w:r w:rsidRPr="00121398">
              <w:rPr>
                <w:rFonts w:ascii="Garamond" w:eastAsiaTheme="minorEastAsia" w:hAnsi="Garamond" w:cs="Times New Roman"/>
                <w:b/>
                <w:bCs/>
                <w:sz w:val="24"/>
                <w:szCs w:val="24"/>
                <w:lang w:eastAsia="en-GB"/>
              </w:rPr>
              <w:t>Recall</w:t>
            </w:r>
          </w:p>
        </w:tc>
        <w:tc>
          <w:tcPr>
            <w:tcW w:w="1170" w:type="dxa"/>
            <w:hideMark/>
          </w:tcPr>
          <w:p w14:paraId="05F60625"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b/>
                <w:bCs/>
                <w:sz w:val="24"/>
                <w:szCs w:val="24"/>
                <w:lang w:eastAsia="en-GB"/>
              </w:rPr>
            </w:pPr>
            <w:r w:rsidRPr="00121398">
              <w:rPr>
                <w:rFonts w:ascii="Garamond" w:eastAsiaTheme="minorEastAsia" w:hAnsi="Garamond" w:cs="Times New Roman"/>
                <w:b/>
                <w:bCs/>
                <w:sz w:val="24"/>
                <w:szCs w:val="24"/>
                <w:lang w:eastAsia="en-GB"/>
              </w:rPr>
              <w:t>F1-Score</w:t>
            </w:r>
          </w:p>
        </w:tc>
        <w:tc>
          <w:tcPr>
            <w:tcW w:w="990" w:type="dxa"/>
            <w:hideMark/>
          </w:tcPr>
          <w:p w14:paraId="4A565CF5"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b/>
                <w:bCs/>
                <w:sz w:val="24"/>
                <w:szCs w:val="24"/>
                <w:lang w:eastAsia="en-GB"/>
              </w:rPr>
            </w:pPr>
            <w:r w:rsidRPr="00121398">
              <w:rPr>
                <w:rFonts w:ascii="Garamond" w:eastAsiaTheme="minorEastAsia" w:hAnsi="Garamond" w:cs="Times New Roman"/>
                <w:b/>
                <w:bCs/>
                <w:sz w:val="24"/>
                <w:szCs w:val="24"/>
                <w:lang w:eastAsia="en-GB"/>
              </w:rPr>
              <w:t>Support</w:t>
            </w:r>
          </w:p>
        </w:tc>
      </w:tr>
      <w:tr w:rsidR="00331847" w:rsidRPr="00121398" w14:paraId="4318C110" w14:textId="77777777" w:rsidTr="00DB3441">
        <w:trPr>
          <w:trHeight w:val="263"/>
          <w:jc w:val="center"/>
        </w:trPr>
        <w:tc>
          <w:tcPr>
            <w:tcW w:w="757" w:type="dxa"/>
            <w:hideMark/>
          </w:tcPr>
          <w:p w14:paraId="1BD875AD"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0</w:t>
            </w:r>
          </w:p>
        </w:tc>
        <w:tc>
          <w:tcPr>
            <w:tcW w:w="1164" w:type="dxa"/>
            <w:hideMark/>
          </w:tcPr>
          <w:p w14:paraId="5A273900"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864" w:type="dxa"/>
            <w:hideMark/>
          </w:tcPr>
          <w:p w14:paraId="2DC295F5"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1CFFB37E"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1895BA4C"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60</w:t>
            </w:r>
          </w:p>
        </w:tc>
      </w:tr>
      <w:tr w:rsidR="00331847" w:rsidRPr="00121398" w14:paraId="7CFE7CB0" w14:textId="77777777" w:rsidTr="00DB3441">
        <w:trPr>
          <w:trHeight w:val="273"/>
          <w:jc w:val="center"/>
        </w:trPr>
        <w:tc>
          <w:tcPr>
            <w:tcW w:w="757" w:type="dxa"/>
            <w:hideMark/>
          </w:tcPr>
          <w:p w14:paraId="27B35948"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w:t>
            </w:r>
          </w:p>
        </w:tc>
        <w:tc>
          <w:tcPr>
            <w:tcW w:w="1164" w:type="dxa"/>
            <w:hideMark/>
          </w:tcPr>
          <w:p w14:paraId="2674EA29"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864" w:type="dxa"/>
            <w:hideMark/>
          </w:tcPr>
          <w:p w14:paraId="6E47F9EA"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0.99</w:t>
            </w:r>
          </w:p>
        </w:tc>
        <w:tc>
          <w:tcPr>
            <w:tcW w:w="1170" w:type="dxa"/>
            <w:hideMark/>
          </w:tcPr>
          <w:p w14:paraId="5A4B69BC"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0.99</w:t>
            </w:r>
          </w:p>
        </w:tc>
        <w:tc>
          <w:tcPr>
            <w:tcW w:w="990" w:type="dxa"/>
            <w:hideMark/>
          </w:tcPr>
          <w:p w14:paraId="1A244883"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147</w:t>
            </w:r>
          </w:p>
        </w:tc>
      </w:tr>
      <w:tr w:rsidR="00331847" w:rsidRPr="00121398" w14:paraId="4B592581" w14:textId="77777777" w:rsidTr="00DB3441">
        <w:trPr>
          <w:trHeight w:val="263"/>
          <w:jc w:val="center"/>
        </w:trPr>
        <w:tc>
          <w:tcPr>
            <w:tcW w:w="757" w:type="dxa"/>
            <w:hideMark/>
          </w:tcPr>
          <w:p w14:paraId="4A02677E"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2</w:t>
            </w:r>
          </w:p>
        </w:tc>
        <w:tc>
          <w:tcPr>
            <w:tcW w:w="1164" w:type="dxa"/>
            <w:hideMark/>
          </w:tcPr>
          <w:p w14:paraId="59493AD8"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0.99</w:t>
            </w:r>
          </w:p>
        </w:tc>
        <w:tc>
          <w:tcPr>
            <w:tcW w:w="864" w:type="dxa"/>
            <w:hideMark/>
          </w:tcPr>
          <w:p w14:paraId="696343C9"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202C75A0"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64A93B69"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199</w:t>
            </w:r>
          </w:p>
        </w:tc>
      </w:tr>
      <w:tr w:rsidR="00331847" w:rsidRPr="00121398" w14:paraId="6BAB07E3" w14:textId="77777777" w:rsidTr="00DB3441">
        <w:trPr>
          <w:trHeight w:val="273"/>
          <w:jc w:val="center"/>
        </w:trPr>
        <w:tc>
          <w:tcPr>
            <w:tcW w:w="757" w:type="dxa"/>
            <w:hideMark/>
          </w:tcPr>
          <w:p w14:paraId="36009118"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3</w:t>
            </w:r>
          </w:p>
        </w:tc>
        <w:tc>
          <w:tcPr>
            <w:tcW w:w="1164" w:type="dxa"/>
            <w:hideMark/>
          </w:tcPr>
          <w:p w14:paraId="4ECB0748"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864" w:type="dxa"/>
            <w:hideMark/>
          </w:tcPr>
          <w:p w14:paraId="5DE32C85"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6F2FE293"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1B140FB3"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197</w:t>
            </w:r>
          </w:p>
        </w:tc>
      </w:tr>
      <w:tr w:rsidR="00331847" w:rsidRPr="00121398" w14:paraId="3FA1D605" w14:textId="77777777" w:rsidTr="00DB3441">
        <w:trPr>
          <w:trHeight w:val="273"/>
          <w:jc w:val="center"/>
        </w:trPr>
        <w:tc>
          <w:tcPr>
            <w:tcW w:w="757" w:type="dxa"/>
            <w:hideMark/>
          </w:tcPr>
          <w:p w14:paraId="1B5A82B5"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4</w:t>
            </w:r>
          </w:p>
        </w:tc>
        <w:tc>
          <w:tcPr>
            <w:tcW w:w="1164" w:type="dxa"/>
            <w:hideMark/>
          </w:tcPr>
          <w:p w14:paraId="7A551B50"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0.99</w:t>
            </w:r>
          </w:p>
        </w:tc>
        <w:tc>
          <w:tcPr>
            <w:tcW w:w="864" w:type="dxa"/>
            <w:hideMark/>
          </w:tcPr>
          <w:p w14:paraId="2E05C9CB"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2F1B42CB"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43DE3B9D"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246</w:t>
            </w:r>
          </w:p>
        </w:tc>
      </w:tr>
      <w:tr w:rsidR="00331847" w:rsidRPr="00121398" w14:paraId="478BE1C9" w14:textId="77777777" w:rsidTr="00DB3441">
        <w:trPr>
          <w:trHeight w:val="263"/>
          <w:jc w:val="center"/>
        </w:trPr>
        <w:tc>
          <w:tcPr>
            <w:tcW w:w="757" w:type="dxa"/>
            <w:hideMark/>
          </w:tcPr>
          <w:p w14:paraId="3E9C4B71"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5</w:t>
            </w:r>
          </w:p>
        </w:tc>
        <w:tc>
          <w:tcPr>
            <w:tcW w:w="1164" w:type="dxa"/>
            <w:hideMark/>
          </w:tcPr>
          <w:p w14:paraId="0D070EC9"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864" w:type="dxa"/>
            <w:hideMark/>
          </w:tcPr>
          <w:p w14:paraId="62CEFB9A"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399720D5"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75D355B4"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143</w:t>
            </w:r>
          </w:p>
        </w:tc>
      </w:tr>
      <w:tr w:rsidR="00331847" w:rsidRPr="00121398" w14:paraId="6B3D32D2" w14:textId="77777777" w:rsidTr="00DB3441">
        <w:trPr>
          <w:trHeight w:val="273"/>
          <w:jc w:val="center"/>
        </w:trPr>
        <w:tc>
          <w:tcPr>
            <w:tcW w:w="757" w:type="dxa"/>
            <w:hideMark/>
          </w:tcPr>
          <w:p w14:paraId="5C61BE8C"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6</w:t>
            </w:r>
          </w:p>
        </w:tc>
        <w:tc>
          <w:tcPr>
            <w:tcW w:w="1164" w:type="dxa"/>
            <w:hideMark/>
          </w:tcPr>
          <w:p w14:paraId="2CD7FB98"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864" w:type="dxa"/>
            <w:hideMark/>
          </w:tcPr>
          <w:p w14:paraId="74DBBDEC"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2D12006B"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26A6E21D"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276</w:t>
            </w:r>
          </w:p>
        </w:tc>
      </w:tr>
      <w:tr w:rsidR="00331847" w:rsidRPr="00121398" w14:paraId="34BA6052" w14:textId="77777777" w:rsidTr="00DB3441">
        <w:trPr>
          <w:trHeight w:val="263"/>
          <w:jc w:val="center"/>
        </w:trPr>
        <w:tc>
          <w:tcPr>
            <w:tcW w:w="757" w:type="dxa"/>
            <w:hideMark/>
          </w:tcPr>
          <w:p w14:paraId="25D39CA6"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7</w:t>
            </w:r>
          </w:p>
        </w:tc>
        <w:tc>
          <w:tcPr>
            <w:tcW w:w="1164" w:type="dxa"/>
            <w:hideMark/>
          </w:tcPr>
          <w:p w14:paraId="422D579C"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864" w:type="dxa"/>
            <w:hideMark/>
          </w:tcPr>
          <w:p w14:paraId="6086C433"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1170" w:type="dxa"/>
            <w:hideMark/>
          </w:tcPr>
          <w:p w14:paraId="2D21D223"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1.00</w:t>
            </w:r>
          </w:p>
        </w:tc>
        <w:tc>
          <w:tcPr>
            <w:tcW w:w="990" w:type="dxa"/>
            <w:hideMark/>
          </w:tcPr>
          <w:p w14:paraId="05875AFD" w14:textId="77777777" w:rsidR="00331847" w:rsidRPr="00121398" w:rsidRDefault="00331847" w:rsidP="00DB3441">
            <w:pPr>
              <w:spacing w:before="100" w:beforeAutospacing="1" w:after="100" w:afterAutospacing="1" w:line="240" w:lineRule="auto"/>
              <w:jc w:val="center"/>
              <w:rPr>
                <w:rFonts w:ascii="Garamond" w:eastAsiaTheme="minorEastAsia" w:hAnsi="Garamond" w:cs="Times New Roman"/>
                <w:sz w:val="24"/>
                <w:szCs w:val="24"/>
                <w:lang w:eastAsia="en-GB"/>
              </w:rPr>
            </w:pPr>
            <w:r w:rsidRPr="00121398">
              <w:rPr>
                <w:rFonts w:ascii="Garamond" w:eastAsiaTheme="minorEastAsia" w:hAnsi="Garamond" w:cs="Times New Roman"/>
                <w:sz w:val="24"/>
                <w:szCs w:val="24"/>
                <w:lang w:eastAsia="en-GB"/>
              </w:rPr>
              <w:t>232</w:t>
            </w:r>
          </w:p>
        </w:tc>
      </w:tr>
    </w:tbl>
    <w:p w14:paraId="4CBF73E5" w14:textId="3E7CD781" w:rsidR="00331847" w:rsidRPr="00121398" w:rsidRDefault="00331847" w:rsidP="00DB3441">
      <w:pPr>
        <w:spacing w:after="0" w:line="240" w:lineRule="auto"/>
        <w:jc w:val="both"/>
        <w:rPr>
          <w:rFonts w:ascii="Garamond" w:hAnsi="Garamond"/>
          <w:b/>
          <w:bCs/>
          <w:sz w:val="24"/>
          <w:szCs w:val="24"/>
          <w:lang w:bidi="ur-PK"/>
        </w:rPr>
      </w:pPr>
      <w:r w:rsidRPr="00121398">
        <w:rPr>
          <w:rFonts w:ascii="Garamond" w:hAnsi="Garamond"/>
          <w:b/>
          <w:bCs/>
          <w:sz w:val="24"/>
          <w:szCs w:val="24"/>
          <w:lang w:bidi="ur-PK"/>
        </w:rPr>
        <w:t>Overall Observations</w:t>
      </w:r>
      <w:r w:rsidR="00EC3F4E">
        <w:rPr>
          <w:rFonts w:ascii="Garamond" w:hAnsi="Garamond"/>
          <w:b/>
          <w:bCs/>
          <w:sz w:val="24"/>
          <w:szCs w:val="24"/>
          <w:lang w:bidi="ur-PK"/>
        </w:rPr>
        <w:t>:</w:t>
      </w:r>
    </w:p>
    <w:p w14:paraId="67CDEE6F" w14:textId="77777777" w:rsidR="00331847" w:rsidRPr="00121398" w:rsidRDefault="00331847" w:rsidP="00790A55">
      <w:pPr>
        <w:spacing w:after="0" w:line="240" w:lineRule="auto"/>
        <w:ind w:firstLine="720"/>
        <w:jc w:val="both"/>
        <w:rPr>
          <w:rFonts w:ascii="Garamond" w:hAnsi="Garamond"/>
          <w:b/>
          <w:bCs/>
          <w:sz w:val="24"/>
          <w:szCs w:val="24"/>
          <w:lang w:bidi="ur-PK"/>
        </w:rPr>
      </w:pPr>
      <w:r w:rsidRPr="00121398">
        <w:rPr>
          <w:rFonts w:ascii="Garamond" w:hAnsi="Garamond"/>
          <w:sz w:val="24"/>
          <w:szCs w:val="24"/>
          <w:lang w:bidi="ur-PK"/>
        </w:rPr>
        <w:t xml:space="preserve">The hybrid framework successfully addresses the challenges of multi-class intrusion detection in IoMT environments. The results highlight the following strengths: </w:t>
      </w:r>
      <w:r w:rsidRPr="00121398">
        <w:rPr>
          <w:rFonts w:ascii="Garamond" w:hAnsi="Garamond"/>
          <w:b/>
          <w:bCs/>
          <w:sz w:val="24"/>
          <w:szCs w:val="24"/>
          <w:lang w:bidi="ur-PK"/>
        </w:rPr>
        <w:t>Equitable Performance:</w:t>
      </w:r>
      <w:r w:rsidRPr="00121398">
        <w:rPr>
          <w:rFonts w:ascii="Garamond" w:hAnsi="Garamond"/>
          <w:sz w:val="24"/>
          <w:szCs w:val="24"/>
          <w:lang w:bidi="ur-PK"/>
        </w:rPr>
        <w:t xml:space="preserve"> The model maintains consistent accuracy across all classes, including minority ones. </w:t>
      </w:r>
      <w:r w:rsidRPr="00121398">
        <w:rPr>
          <w:rFonts w:ascii="Garamond" w:hAnsi="Garamond"/>
          <w:b/>
          <w:bCs/>
          <w:sz w:val="24"/>
          <w:szCs w:val="24"/>
          <w:lang w:bidi="ur-PK"/>
        </w:rPr>
        <w:t>High Precision and Recall:</w:t>
      </w:r>
      <w:r w:rsidRPr="00121398">
        <w:rPr>
          <w:rFonts w:ascii="Garamond" w:hAnsi="Garamond"/>
          <w:sz w:val="24"/>
          <w:szCs w:val="24"/>
          <w:lang w:bidi="ur-PK"/>
        </w:rPr>
        <w:t xml:space="preserve"> Ensures reliable detection of both common and rare attack types. </w:t>
      </w:r>
      <w:r w:rsidRPr="00121398">
        <w:rPr>
          <w:rFonts w:ascii="Garamond" w:hAnsi="Garamond"/>
          <w:b/>
          <w:bCs/>
          <w:sz w:val="24"/>
          <w:szCs w:val="24"/>
          <w:lang w:bidi="ur-PK"/>
        </w:rPr>
        <w:t>Scalability and Adaptability:</w:t>
      </w:r>
      <w:r w:rsidRPr="00121398">
        <w:rPr>
          <w:rFonts w:ascii="Garamond" w:hAnsi="Garamond"/>
          <w:sz w:val="24"/>
          <w:szCs w:val="24"/>
          <w:lang w:bidi="ur-PK"/>
        </w:rPr>
        <w:t xml:space="preserve"> The framework is well-suited for real-world healthcare networks with complex and high-dimensional data. </w:t>
      </w:r>
      <w:r w:rsidRPr="00121398">
        <w:rPr>
          <w:rFonts w:ascii="Garamond" w:hAnsi="Garamond"/>
          <w:b/>
          <w:bCs/>
          <w:sz w:val="24"/>
          <w:szCs w:val="24"/>
          <w:lang w:bidi="ur-PK"/>
        </w:rPr>
        <w:t>Low False Positives:</w:t>
      </w:r>
      <w:r w:rsidRPr="00121398">
        <w:rPr>
          <w:rFonts w:ascii="Garamond" w:hAnsi="Garamond"/>
          <w:sz w:val="24"/>
          <w:szCs w:val="24"/>
          <w:lang w:bidi="ur-PK"/>
        </w:rPr>
        <w:t xml:space="preserve"> Reduces unnecessary alerts, making the system practical for deployment in healthcare environments.</w:t>
      </w:r>
    </w:p>
    <w:p w14:paraId="06E428AA" w14:textId="77777777" w:rsidR="00C70718" w:rsidRDefault="00331847" w:rsidP="00486817">
      <w:pPr>
        <w:spacing w:after="0" w:line="240" w:lineRule="auto"/>
        <w:jc w:val="both"/>
        <w:rPr>
          <w:rFonts w:ascii="Garamond" w:hAnsi="Garamond"/>
          <w:b/>
          <w:sz w:val="24"/>
          <w:szCs w:val="24"/>
        </w:rPr>
      </w:pPr>
      <w:r w:rsidRPr="00121398">
        <w:rPr>
          <w:rFonts w:ascii="Garamond" w:hAnsi="Garamond"/>
          <w:b/>
          <w:sz w:val="24"/>
          <w:szCs w:val="24"/>
        </w:rPr>
        <w:t>Conclusion</w:t>
      </w:r>
      <w:r w:rsidR="00EC3F4E">
        <w:rPr>
          <w:rFonts w:ascii="Garamond" w:hAnsi="Garamond"/>
          <w:b/>
          <w:sz w:val="24"/>
          <w:szCs w:val="24"/>
        </w:rPr>
        <w:t>:</w:t>
      </w:r>
      <w:r w:rsidRPr="00121398">
        <w:rPr>
          <w:rFonts w:ascii="Garamond" w:hAnsi="Garamond"/>
          <w:b/>
          <w:sz w:val="24"/>
          <w:szCs w:val="24"/>
        </w:rPr>
        <w:t xml:space="preserve"> </w:t>
      </w:r>
    </w:p>
    <w:p w14:paraId="025843BB" w14:textId="3F58FA1F" w:rsidR="00487F63" w:rsidRDefault="00331847" w:rsidP="008028B9">
      <w:pPr>
        <w:spacing w:after="0" w:line="240" w:lineRule="auto"/>
        <w:ind w:firstLine="720"/>
        <w:jc w:val="both"/>
        <w:rPr>
          <w:rFonts w:ascii="Garamond" w:hAnsi="Garamond"/>
          <w:sz w:val="24"/>
          <w:szCs w:val="24"/>
        </w:rPr>
      </w:pPr>
      <w:r w:rsidRPr="00121398">
        <w:rPr>
          <w:rFonts w:ascii="Garamond" w:hAnsi="Garamond"/>
          <w:sz w:val="24"/>
          <w:szCs w:val="24"/>
        </w:rPr>
        <w:t>This study presents a robust and efficient hybrid machine learning and deep learning framework aimed at enhancing security in Internet of Medical Things (IoMT) environments through improved intrusion detection capabilities. By integrating autoencoders for dimensionality reduction with a Random Forest classifier for multi-class classification, the framework effectively addresses key challenges associated with existing IDS approaches</w:t>
      </w:r>
      <w:r w:rsidR="004A5A8B">
        <w:rPr>
          <w:rFonts w:ascii="Garamond" w:hAnsi="Garamond"/>
          <w:sz w:val="24"/>
          <w:szCs w:val="24"/>
        </w:rPr>
        <w:t xml:space="preserve"> </w:t>
      </w:r>
      <w:r w:rsidRPr="00121398">
        <w:rPr>
          <w:rFonts w:ascii="Garamond" w:hAnsi="Garamond"/>
          <w:sz w:val="24"/>
          <w:szCs w:val="24"/>
        </w:rPr>
        <w:t>namely, handling high-dimensional data, detecting minority-class intrusions, and adapting to the dynamic nature of network threats in healthcare systems.</w:t>
      </w:r>
      <w:r w:rsidRPr="00121398">
        <w:rPr>
          <w:rFonts w:ascii="Garamond" w:hAnsi="Garamond"/>
          <w:b/>
          <w:bCs/>
          <w:sz w:val="24"/>
          <w:szCs w:val="24"/>
        </w:rPr>
        <w:t xml:space="preserve"> </w:t>
      </w:r>
      <w:r w:rsidRPr="00121398">
        <w:rPr>
          <w:rFonts w:ascii="Garamond" w:hAnsi="Garamond"/>
          <w:sz w:val="24"/>
          <w:szCs w:val="24"/>
        </w:rPr>
        <w:t xml:space="preserve">The use of SMOTE for balancing class distribution proved instrumental in overcoming the issue of class imbalance, ensuring </w:t>
      </w:r>
      <w:r w:rsidRPr="00121398">
        <w:rPr>
          <w:rFonts w:ascii="Garamond" w:hAnsi="Garamond"/>
          <w:sz w:val="24"/>
          <w:szCs w:val="24"/>
        </w:rPr>
        <w:lastRenderedPageBreak/>
        <w:t>equitable model performance across both majority and minority classes. Experimental evaluation using a healthcare-focused multi-class intrusion dataset demonstrated the framework’s strong performance across multiple metrics:99% overall accuracy.</w:t>
      </w:r>
      <w:r w:rsidRPr="00121398">
        <w:rPr>
          <w:rFonts w:ascii="Garamond" w:hAnsi="Garamond"/>
          <w:b/>
          <w:bCs/>
          <w:sz w:val="24"/>
          <w:szCs w:val="24"/>
        </w:rPr>
        <w:t xml:space="preserve"> </w:t>
      </w:r>
      <w:r w:rsidRPr="00121398">
        <w:rPr>
          <w:rFonts w:ascii="Garamond" w:hAnsi="Garamond"/>
          <w:sz w:val="24"/>
          <w:szCs w:val="24"/>
        </w:rPr>
        <w:t xml:space="preserve">The confusion matrix revealed minimal misclassifications, indicating a highly discriminative model capable of precise threat categorization. Moreover, the reconstruction error analysis offered insights into the autoencoder’s ability to distinguish anomalous patterns, making the model suitable for real-time anomaly detection as well. In practical terms, this framework achieves a rare balance: it is both computationally efficient and highly accurate, making it scalable for real-world deployment in complex, high-dimensional IoMT networks. Its modular design enables adaptability to various healthcare security needs, including </w:t>
      </w:r>
      <w:r w:rsidR="00D46F30">
        <w:rPr>
          <w:rFonts w:ascii="Garamond" w:hAnsi="Garamond"/>
          <w:sz w:val="24"/>
          <w:szCs w:val="24"/>
        </w:rPr>
        <w:t xml:space="preserve">the </w:t>
      </w:r>
      <w:r w:rsidRPr="00121398">
        <w:rPr>
          <w:rFonts w:ascii="Garamond" w:hAnsi="Garamond"/>
          <w:sz w:val="24"/>
          <w:szCs w:val="24"/>
        </w:rPr>
        <w:t xml:space="preserve">detection of novel or evolving threats. </w:t>
      </w:r>
    </w:p>
    <w:p w14:paraId="5FE82BD4" w14:textId="53805C6A" w:rsidR="00487F63" w:rsidRPr="008028B9" w:rsidRDefault="00331847" w:rsidP="00486817">
      <w:pPr>
        <w:spacing w:after="0" w:line="240" w:lineRule="auto"/>
        <w:jc w:val="both"/>
        <w:rPr>
          <w:rFonts w:ascii="Garamond" w:hAnsi="Garamond"/>
          <w:b/>
          <w:bCs/>
          <w:sz w:val="24"/>
          <w:szCs w:val="24"/>
        </w:rPr>
      </w:pPr>
      <w:r w:rsidRPr="008028B9">
        <w:rPr>
          <w:rFonts w:ascii="Garamond" w:hAnsi="Garamond"/>
          <w:b/>
          <w:bCs/>
          <w:sz w:val="24"/>
          <w:szCs w:val="24"/>
        </w:rPr>
        <w:t xml:space="preserve">Future </w:t>
      </w:r>
      <w:r w:rsidR="00487F63">
        <w:rPr>
          <w:rFonts w:ascii="Garamond" w:hAnsi="Garamond"/>
          <w:b/>
          <w:bCs/>
          <w:sz w:val="24"/>
          <w:szCs w:val="24"/>
        </w:rPr>
        <w:t>recommendations</w:t>
      </w:r>
      <w:r w:rsidR="00487F63" w:rsidRPr="008028B9">
        <w:rPr>
          <w:rFonts w:ascii="Garamond" w:hAnsi="Garamond"/>
          <w:b/>
          <w:bCs/>
          <w:sz w:val="24"/>
          <w:szCs w:val="24"/>
        </w:rPr>
        <w:t>:</w:t>
      </w:r>
    </w:p>
    <w:p w14:paraId="70FBA267" w14:textId="3162E1C7" w:rsidR="00331847" w:rsidRPr="00121398" w:rsidRDefault="00331847" w:rsidP="008028B9">
      <w:pPr>
        <w:spacing w:after="0" w:line="240" w:lineRule="auto"/>
        <w:ind w:firstLine="720"/>
        <w:jc w:val="both"/>
        <w:rPr>
          <w:rFonts w:ascii="Garamond" w:hAnsi="Garamond"/>
          <w:b/>
          <w:bCs/>
          <w:sz w:val="24"/>
          <w:szCs w:val="24"/>
        </w:rPr>
      </w:pPr>
      <w:r w:rsidRPr="00121398">
        <w:rPr>
          <w:rFonts w:ascii="Garamond" w:hAnsi="Garamond"/>
          <w:sz w:val="24"/>
          <w:szCs w:val="24"/>
        </w:rPr>
        <w:t>To further enhance the framework’s capabilities: Online/Incremental learning can be explored to adapt to real-time evolving threats. Integration with federated learning could enable privacy-preserving collaborative training across distributed healthcare institutions. Explainability techniques (like SHAP or LIME) can be incorporated to make intrusion detection decisions more transparent for healthcare professionals and system administrators. Ultimately, the proposed model offers a viable, scalable, and effective solution to one of the most pressing challenges in smart healthcare</w:t>
      </w:r>
      <w:r w:rsidR="0012454C">
        <w:rPr>
          <w:rFonts w:ascii="Garamond" w:hAnsi="Garamond"/>
          <w:sz w:val="24"/>
          <w:szCs w:val="24"/>
        </w:rPr>
        <w:t xml:space="preserve">, </w:t>
      </w:r>
      <w:r w:rsidRPr="00121398">
        <w:rPr>
          <w:rFonts w:ascii="Garamond" w:hAnsi="Garamond"/>
          <w:sz w:val="24"/>
          <w:szCs w:val="24"/>
        </w:rPr>
        <w:t>ensuring the security of interconnected medical devices and sensitive patient data in the IoMT landscape. To ensure real-world applicability, the proposed IDS must comply with privacy regulations such as HIPAA and GDPR. It should also support low-latency detection for real-time healthcare systems.</w:t>
      </w:r>
    </w:p>
    <w:p w14:paraId="02AFBD85" w14:textId="25310FB9" w:rsidR="00331847" w:rsidRPr="00EC3F4E" w:rsidRDefault="00331847" w:rsidP="00486817">
      <w:pPr>
        <w:spacing w:after="0" w:line="240" w:lineRule="auto"/>
        <w:jc w:val="both"/>
        <w:rPr>
          <w:rFonts w:ascii="Garamond" w:hAnsi="Garamond"/>
          <w:b/>
          <w:sz w:val="24"/>
          <w:szCs w:val="24"/>
        </w:rPr>
      </w:pPr>
      <w:r w:rsidRPr="00EC3F4E">
        <w:rPr>
          <w:rFonts w:ascii="Garamond" w:hAnsi="Garamond"/>
          <w:b/>
          <w:sz w:val="24"/>
          <w:szCs w:val="24"/>
        </w:rPr>
        <w:t>Acknowledgement</w:t>
      </w:r>
      <w:r w:rsidR="00EC3F4E">
        <w:rPr>
          <w:rFonts w:ascii="Garamond" w:hAnsi="Garamond"/>
          <w:b/>
          <w:sz w:val="24"/>
          <w:szCs w:val="24"/>
        </w:rPr>
        <w:t>:</w:t>
      </w:r>
      <w:r w:rsidRPr="00EC3F4E">
        <w:rPr>
          <w:rFonts w:ascii="Garamond" w:hAnsi="Garamond"/>
          <w:b/>
          <w:sz w:val="24"/>
          <w:szCs w:val="24"/>
        </w:rPr>
        <w:t xml:space="preserve"> </w:t>
      </w:r>
      <w:r w:rsidRPr="00EC3F4E">
        <w:rPr>
          <w:rFonts w:ascii="Garamond" w:hAnsi="Garamond"/>
          <w:sz w:val="24"/>
          <w:szCs w:val="24"/>
        </w:rPr>
        <w:t xml:space="preserve">Acknowledgements are considered necessary. </w:t>
      </w:r>
    </w:p>
    <w:p w14:paraId="2B065AE8" w14:textId="3CFD15FA" w:rsidR="00331847" w:rsidRPr="00EC3F4E" w:rsidRDefault="00331847" w:rsidP="00486817">
      <w:pPr>
        <w:spacing w:after="0" w:line="240" w:lineRule="auto"/>
        <w:jc w:val="both"/>
        <w:rPr>
          <w:rFonts w:ascii="Garamond" w:hAnsi="Garamond"/>
          <w:b/>
          <w:sz w:val="24"/>
          <w:szCs w:val="24"/>
        </w:rPr>
      </w:pPr>
      <w:r w:rsidRPr="00EC3F4E">
        <w:rPr>
          <w:rFonts w:ascii="Garamond" w:hAnsi="Garamond"/>
          <w:b/>
          <w:sz w:val="24"/>
          <w:szCs w:val="24"/>
        </w:rPr>
        <w:t>Author’s Contribution</w:t>
      </w:r>
      <w:r w:rsidR="00EC3F4E">
        <w:rPr>
          <w:rFonts w:ascii="Garamond" w:hAnsi="Garamond"/>
          <w:b/>
          <w:sz w:val="24"/>
          <w:szCs w:val="24"/>
        </w:rPr>
        <w:t>:</w:t>
      </w:r>
      <w:r w:rsidRPr="00EC3F4E">
        <w:rPr>
          <w:rFonts w:ascii="Garamond" w:hAnsi="Garamond"/>
          <w:b/>
          <w:sz w:val="24"/>
          <w:szCs w:val="24"/>
        </w:rPr>
        <w:t xml:space="preserve"> </w:t>
      </w:r>
      <w:r w:rsidR="00D46F30">
        <w:rPr>
          <w:rFonts w:ascii="Garamond" w:hAnsi="Garamond"/>
          <w:sz w:val="24"/>
          <w:szCs w:val="24"/>
        </w:rPr>
        <w:t>The c</w:t>
      </w:r>
      <w:r w:rsidRPr="00EC3F4E">
        <w:rPr>
          <w:rFonts w:ascii="Garamond" w:hAnsi="Garamond"/>
          <w:sz w:val="24"/>
          <w:szCs w:val="24"/>
        </w:rPr>
        <w:t xml:space="preserve">orresponding author should explain the contribution of each co-author completely. </w:t>
      </w:r>
    </w:p>
    <w:p w14:paraId="264E38E7" w14:textId="5A4FF465" w:rsidR="00331847" w:rsidRPr="00EC3F4E" w:rsidRDefault="00331847" w:rsidP="00486817">
      <w:pPr>
        <w:spacing w:after="0" w:line="240" w:lineRule="auto"/>
        <w:jc w:val="both"/>
        <w:rPr>
          <w:rFonts w:ascii="Garamond" w:hAnsi="Garamond"/>
          <w:b/>
          <w:sz w:val="24"/>
          <w:szCs w:val="24"/>
        </w:rPr>
      </w:pPr>
      <w:r w:rsidRPr="00EC3F4E">
        <w:rPr>
          <w:rFonts w:ascii="Garamond" w:hAnsi="Garamond"/>
          <w:b/>
          <w:sz w:val="24"/>
          <w:szCs w:val="24"/>
        </w:rPr>
        <w:t>Project details</w:t>
      </w:r>
      <w:r w:rsidR="00EC3F4E">
        <w:rPr>
          <w:rFonts w:ascii="Garamond" w:hAnsi="Garamond"/>
          <w:b/>
          <w:sz w:val="24"/>
          <w:szCs w:val="24"/>
        </w:rPr>
        <w:t>:</w:t>
      </w:r>
      <w:r w:rsidRPr="00EC3F4E">
        <w:rPr>
          <w:rFonts w:ascii="Garamond" w:hAnsi="Garamond"/>
          <w:b/>
          <w:sz w:val="24"/>
          <w:szCs w:val="24"/>
        </w:rPr>
        <w:t xml:space="preserve"> </w:t>
      </w:r>
      <w:r w:rsidRPr="00EC3F4E">
        <w:rPr>
          <w:rFonts w:ascii="Garamond" w:hAnsi="Garamond"/>
          <w:sz w:val="24"/>
          <w:szCs w:val="24"/>
        </w:rPr>
        <w:t>If this research was conducted as a result of a project, please give details like project number, project cost completion date</w:t>
      </w:r>
      <w:r w:rsidR="00D46F30">
        <w:rPr>
          <w:rFonts w:ascii="Garamond" w:hAnsi="Garamond"/>
          <w:sz w:val="24"/>
          <w:szCs w:val="24"/>
        </w:rPr>
        <w:t>,</w:t>
      </w:r>
      <w:r w:rsidRPr="00EC3F4E">
        <w:rPr>
          <w:rFonts w:ascii="Garamond" w:hAnsi="Garamond"/>
          <w:sz w:val="24"/>
          <w:szCs w:val="24"/>
        </w:rPr>
        <w:t xml:space="preserve"> etc</w:t>
      </w:r>
      <w:r w:rsidR="009F54F6">
        <w:rPr>
          <w:rFonts w:ascii="Garamond" w:hAnsi="Garamond"/>
          <w:sz w:val="24"/>
          <w:szCs w:val="24"/>
        </w:rPr>
        <w:t>.</w:t>
      </w:r>
    </w:p>
    <w:bookmarkEnd w:id="4"/>
    <w:p w14:paraId="21E9AB15" w14:textId="485F9D88" w:rsidR="00331847" w:rsidRDefault="00EC3F4E" w:rsidP="00486817">
      <w:pPr>
        <w:spacing w:after="0" w:line="240" w:lineRule="auto"/>
        <w:jc w:val="both"/>
        <w:rPr>
          <w:rFonts w:ascii="Garamond" w:hAnsi="Garamond" w:cs="Times New Roman"/>
          <w:b/>
          <w:sz w:val="24"/>
          <w:szCs w:val="24"/>
        </w:rPr>
      </w:pPr>
      <w:r w:rsidRPr="00121398">
        <w:rPr>
          <w:rFonts w:ascii="Garamond" w:hAnsi="Garamond" w:cs="Times New Roman"/>
          <w:b/>
          <w:sz w:val="24"/>
          <w:szCs w:val="24"/>
        </w:rPr>
        <w:t>Ref</w:t>
      </w:r>
      <w:r w:rsidR="00D46F30">
        <w:rPr>
          <w:rFonts w:ascii="Garamond" w:hAnsi="Garamond" w:cs="Times New Roman"/>
          <w:b/>
          <w:sz w:val="24"/>
          <w:szCs w:val="24"/>
        </w:rPr>
        <w:t>e</w:t>
      </w:r>
      <w:r w:rsidRPr="00121398">
        <w:rPr>
          <w:rFonts w:ascii="Garamond" w:hAnsi="Garamond" w:cs="Times New Roman"/>
          <w:b/>
          <w:sz w:val="24"/>
          <w:szCs w:val="24"/>
        </w:rPr>
        <w:t>rences</w:t>
      </w:r>
      <w:r>
        <w:rPr>
          <w:rFonts w:ascii="Garamond" w:hAnsi="Garamond" w:cs="Times New Roman"/>
          <w:b/>
          <w:sz w:val="24"/>
          <w:szCs w:val="24"/>
        </w:rPr>
        <w:t>:</w:t>
      </w:r>
    </w:p>
    <w:p w14:paraId="0B9ACFBD" w14:textId="751AF2ED"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Pr>
          <w:rFonts w:ascii="Garamond" w:hAnsi="Garamond" w:cs="Times New Roman"/>
          <w:b/>
          <w:sz w:val="24"/>
          <w:szCs w:val="24"/>
        </w:rPr>
        <w:fldChar w:fldCharType="begin" w:fldLock="1"/>
      </w:r>
      <w:r>
        <w:rPr>
          <w:rFonts w:ascii="Garamond" w:hAnsi="Garamond" w:cs="Times New Roman"/>
          <w:b/>
          <w:sz w:val="24"/>
          <w:szCs w:val="24"/>
        </w:rPr>
        <w:instrText xml:space="preserve">ADDIN Mendeley Bibliography CSL_BIBLIOGRAPHY </w:instrText>
      </w:r>
      <w:r>
        <w:rPr>
          <w:rFonts w:ascii="Garamond" w:hAnsi="Garamond" w:cs="Times New Roman"/>
          <w:b/>
          <w:sz w:val="24"/>
          <w:szCs w:val="24"/>
        </w:rPr>
        <w:fldChar w:fldCharType="separate"/>
      </w:r>
      <w:r w:rsidRPr="009C4EF5">
        <w:rPr>
          <w:rFonts w:ascii="Garamond" w:hAnsi="Garamond" w:cs="Times New Roman"/>
          <w:noProof/>
          <w:sz w:val="24"/>
        </w:rPr>
        <w:t>[1]</w:t>
      </w:r>
      <w:r w:rsidRPr="009C4EF5">
        <w:rPr>
          <w:rFonts w:ascii="Garamond" w:hAnsi="Garamond" w:cs="Times New Roman"/>
          <w:noProof/>
          <w:sz w:val="24"/>
        </w:rPr>
        <w:tab/>
        <w:t xml:space="preserve">I. S. M. Ali Tunc, Emre Gures, “A Survey on IoT Smart Healthcare: Emerging Technologies, Applications, Challenges, and Future Trends,” </w:t>
      </w:r>
      <w:r w:rsidRPr="009C4EF5">
        <w:rPr>
          <w:rFonts w:ascii="Garamond" w:hAnsi="Garamond" w:cs="Times New Roman"/>
          <w:i/>
          <w:iCs/>
          <w:noProof/>
          <w:sz w:val="24"/>
        </w:rPr>
        <w:t>arXiv:2109.02042</w:t>
      </w:r>
      <w:r w:rsidRPr="009C4EF5">
        <w:rPr>
          <w:rFonts w:ascii="Garamond" w:hAnsi="Garamond" w:cs="Times New Roman"/>
          <w:noProof/>
          <w:sz w:val="24"/>
        </w:rPr>
        <w:t>, 2021, doi: https://doi.org/10.48550/arXiv.2109.02042.</w:t>
      </w:r>
    </w:p>
    <w:p w14:paraId="4D2045A6"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[2]</w:t>
      </w:r>
      <w:r w:rsidRPr="009C4EF5">
        <w:rPr>
          <w:rFonts w:ascii="Garamond" w:hAnsi="Garamond" w:cs="Times New Roman"/>
          <w:noProof/>
          <w:sz w:val="24"/>
        </w:rPr>
        <w:tab/>
        <w:t xml:space="preserve">Eichie FranklinBernardi Pranggono, “Anomaly-Based Intrusion Detection System for the Internet of Medical Things,” </w:t>
      </w:r>
      <w:r w:rsidRPr="009C4EF5">
        <w:rPr>
          <w:rFonts w:ascii="Garamond" w:hAnsi="Garamond" w:cs="Times New Roman"/>
          <w:i/>
          <w:iCs/>
          <w:noProof/>
          <w:sz w:val="24"/>
        </w:rPr>
        <w:t>Int. J. Informatics Dev.</w:t>
      </w:r>
      <w:r w:rsidRPr="009C4EF5">
        <w:rPr>
          <w:rFonts w:ascii="Garamond" w:hAnsi="Garamond" w:cs="Times New Roman"/>
          <w:noProof/>
          <w:sz w:val="24"/>
        </w:rPr>
        <w:t>, vol. 12, no. 2, 2023, doi: https://doi.org/10.14421/ijid.2023.4308.</w:t>
      </w:r>
    </w:p>
    <w:p w14:paraId="6A1CCFC9"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[3]</w:t>
      </w:r>
      <w:r w:rsidRPr="009C4EF5">
        <w:rPr>
          <w:rFonts w:ascii="Garamond" w:hAnsi="Garamond" w:cs="Times New Roman"/>
          <w:noProof/>
          <w:sz w:val="24"/>
        </w:rPr>
        <w:tab/>
        <w:t xml:space="preserve">A. A. Bernardi Pranggono, “COVID-19 pandemic cybersecurity issues,” </w:t>
      </w:r>
      <w:r w:rsidRPr="009C4EF5">
        <w:rPr>
          <w:rFonts w:ascii="Garamond" w:hAnsi="Garamond" w:cs="Times New Roman"/>
          <w:i/>
          <w:iCs/>
          <w:noProof/>
          <w:sz w:val="24"/>
        </w:rPr>
        <w:t>Internet Technol. Lett.</w:t>
      </w:r>
      <w:r w:rsidRPr="009C4EF5">
        <w:rPr>
          <w:rFonts w:ascii="Garamond" w:hAnsi="Garamond" w:cs="Times New Roman"/>
          <w:noProof/>
          <w:sz w:val="24"/>
        </w:rPr>
        <w:t>, 2020, doi: https://doi.org/10.1002/itl2.247.</w:t>
      </w:r>
    </w:p>
    <w:p w14:paraId="6E5C5418"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[4]</w:t>
      </w:r>
      <w:r w:rsidRPr="009C4EF5">
        <w:rPr>
          <w:rFonts w:ascii="Garamond" w:hAnsi="Garamond" w:cs="Times New Roman"/>
          <w:noProof/>
          <w:sz w:val="24"/>
        </w:rPr>
        <w:tab/>
        <w:t xml:space="preserve">D. N. Celestine Iwendi, Joseph Henry Anajemba, Cresantus Biamba, “Security of Things Intrusion Detection System for Smart Healthcare,” </w:t>
      </w:r>
      <w:r w:rsidRPr="009C4EF5">
        <w:rPr>
          <w:rFonts w:ascii="Garamond" w:hAnsi="Garamond" w:cs="Times New Roman"/>
          <w:i/>
          <w:iCs/>
          <w:noProof/>
          <w:sz w:val="24"/>
        </w:rPr>
        <w:t>Electronics</w:t>
      </w:r>
      <w:r w:rsidRPr="009C4EF5">
        <w:rPr>
          <w:rFonts w:ascii="Garamond" w:hAnsi="Garamond" w:cs="Times New Roman"/>
          <w:noProof/>
          <w:sz w:val="24"/>
        </w:rPr>
        <w:t>, vol. 10, no. 12, p. 1375, 2021, doi: https://doi.org/10.3390/electronics10121375.</w:t>
      </w:r>
    </w:p>
    <w:p w14:paraId="67130325"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[5]</w:t>
      </w:r>
      <w:r w:rsidRPr="009C4EF5">
        <w:rPr>
          <w:rFonts w:ascii="Garamond" w:hAnsi="Garamond" w:cs="Times New Roman"/>
          <w:noProof/>
          <w:sz w:val="24"/>
        </w:rPr>
        <w:tab/>
        <w:t xml:space="preserve">F. T. S. Khalid Albulayhi, Qasem Abu Al-Haija, Suliman A. Alsuhibany, Ananth A. Jillepalli, Mohammad Ashrafuzzaman, “IoT Intrusion Detection Using Machine Learning with a Novel High Performing Feature Selection Method,” </w:t>
      </w:r>
      <w:r w:rsidRPr="009C4EF5">
        <w:rPr>
          <w:rFonts w:ascii="Garamond" w:hAnsi="Garamond" w:cs="Times New Roman"/>
          <w:i/>
          <w:iCs/>
          <w:noProof/>
          <w:sz w:val="24"/>
        </w:rPr>
        <w:t>Appl. Sci.</w:t>
      </w:r>
      <w:r w:rsidRPr="009C4EF5">
        <w:rPr>
          <w:rFonts w:ascii="Garamond" w:hAnsi="Garamond" w:cs="Times New Roman"/>
          <w:noProof/>
          <w:sz w:val="24"/>
        </w:rPr>
        <w:t>, vol. 12, no. 10, p. 5015, 2022, doi: https://doi.org/10.3390/app12105015.</w:t>
      </w:r>
    </w:p>
    <w:p w14:paraId="5F6C87F8"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[6]</w:t>
      </w:r>
      <w:r w:rsidRPr="009C4EF5">
        <w:rPr>
          <w:rFonts w:ascii="Garamond" w:hAnsi="Garamond" w:cs="Times New Roman"/>
          <w:noProof/>
          <w:sz w:val="24"/>
        </w:rPr>
        <w:tab/>
        <w:t xml:space="preserve">N. B. Ayoub Si-Ahmed, Mohammed Ali Al-Garadi, “Survey of Machine Learning based intrusion detection methods for Internet of Medical Things,” </w:t>
      </w:r>
      <w:r w:rsidRPr="009C4EF5">
        <w:rPr>
          <w:rFonts w:ascii="Garamond" w:hAnsi="Garamond" w:cs="Times New Roman"/>
          <w:i/>
          <w:iCs/>
          <w:noProof/>
          <w:sz w:val="24"/>
        </w:rPr>
        <w:t>Appl. Soft Comput.</w:t>
      </w:r>
      <w:r w:rsidRPr="009C4EF5">
        <w:rPr>
          <w:rFonts w:ascii="Garamond" w:hAnsi="Garamond" w:cs="Times New Roman"/>
          <w:noProof/>
          <w:sz w:val="24"/>
        </w:rPr>
        <w:t>, vol. 140, p. 110227, 2023, doi: https://doi.org/10.1016/j.asoc.2023.110227.</w:t>
      </w:r>
    </w:p>
    <w:p w14:paraId="61A913A7"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[7]</w:t>
      </w:r>
      <w:r w:rsidRPr="009C4EF5">
        <w:rPr>
          <w:rFonts w:ascii="Garamond" w:hAnsi="Garamond" w:cs="Times New Roman"/>
          <w:noProof/>
          <w:sz w:val="24"/>
        </w:rPr>
        <w:tab/>
        <w:t xml:space="preserve">A. Alamleh </w:t>
      </w:r>
      <w:r w:rsidRPr="009C4EF5">
        <w:rPr>
          <w:rFonts w:ascii="Garamond" w:hAnsi="Garamond" w:cs="Times New Roman"/>
          <w:i/>
          <w:iCs/>
          <w:noProof/>
          <w:sz w:val="24"/>
        </w:rPr>
        <w:t>et al.</w:t>
      </w:r>
      <w:r w:rsidRPr="009C4EF5">
        <w:rPr>
          <w:rFonts w:ascii="Garamond" w:hAnsi="Garamond" w:cs="Times New Roman"/>
          <w:noProof/>
          <w:sz w:val="24"/>
        </w:rPr>
        <w:t xml:space="preserve">, “Federated Learning for IoMT Applications: A Standardization and Benchmarking Framework of Intrusion Detection Systems,” </w:t>
      </w:r>
      <w:r w:rsidRPr="009C4EF5">
        <w:rPr>
          <w:rFonts w:ascii="Garamond" w:hAnsi="Garamond" w:cs="Times New Roman"/>
          <w:i/>
          <w:iCs/>
          <w:noProof/>
          <w:sz w:val="24"/>
        </w:rPr>
        <w:t>IEEE J. Biomed. Heal. Informatics</w:t>
      </w:r>
      <w:r w:rsidRPr="009C4EF5">
        <w:rPr>
          <w:rFonts w:ascii="Garamond" w:hAnsi="Garamond" w:cs="Times New Roman"/>
          <w:noProof/>
          <w:sz w:val="24"/>
        </w:rPr>
        <w:t>, vol. 27, no. 2, pp. 878–887, Feb. 2023, doi: 10.1109/JBHI.2022.3167256.</w:t>
      </w:r>
    </w:p>
    <w:p w14:paraId="2E63D05A"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[8]</w:t>
      </w:r>
      <w:r w:rsidRPr="009C4EF5">
        <w:rPr>
          <w:rFonts w:ascii="Garamond" w:hAnsi="Garamond" w:cs="Times New Roman"/>
          <w:noProof/>
          <w:sz w:val="24"/>
        </w:rPr>
        <w:tab/>
        <w:t xml:space="preserve">L. P. W. G. Tehseen Mazhar, Inayatul Haq, Allah Ditta, Syed Agha Hassnain Mohsan, </w:t>
      </w:r>
      <w:r w:rsidRPr="009C4EF5">
        <w:rPr>
          <w:rFonts w:ascii="Garamond" w:hAnsi="Garamond" w:cs="Times New Roman"/>
          <w:noProof/>
          <w:sz w:val="24"/>
        </w:rPr>
        <w:lastRenderedPageBreak/>
        <w:t xml:space="preserve">Faisal Rehman, Imran Zafar, Jualang Azlan Gansau, “The Role of Machine Learning and Deep Learning Approaches for the Detection of Skin Cancer,” </w:t>
      </w:r>
      <w:r w:rsidRPr="009C4EF5">
        <w:rPr>
          <w:rFonts w:ascii="Garamond" w:hAnsi="Garamond" w:cs="Times New Roman"/>
          <w:i/>
          <w:iCs/>
          <w:noProof/>
          <w:sz w:val="24"/>
        </w:rPr>
        <w:t>Healthcare</w:t>
      </w:r>
      <w:r w:rsidRPr="009C4EF5">
        <w:rPr>
          <w:rFonts w:ascii="Garamond" w:hAnsi="Garamond" w:cs="Times New Roman"/>
          <w:noProof/>
          <w:sz w:val="24"/>
        </w:rPr>
        <w:t>, vol. 11, no. 3, p. 415, 2023, doi: https://doi.org/10.3390/healthcare11030415.</w:t>
      </w:r>
    </w:p>
    <w:p w14:paraId="463CC8A3"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[9]</w:t>
      </w:r>
      <w:r w:rsidRPr="009C4EF5">
        <w:rPr>
          <w:rFonts w:ascii="Garamond" w:hAnsi="Garamond" w:cs="Times New Roman"/>
          <w:noProof/>
          <w:sz w:val="24"/>
        </w:rPr>
        <w:tab/>
        <w:t xml:space="preserve">B. A. S. Al-rimy, M. A. Maarof, and S. Z. M. Shaid, “Crypto-ransomware early detection model using novel incremental bagging with enhanced semi-random subspace selection,” </w:t>
      </w:r>
      <w:r w:rsidRPr="009C4EF5">
        <w:rPr>
          <w:rFonts w:ascii="Garamond" w:hAnsi="Garamond" w:cs="Times New Roman"/>
          <w:i/>
          <w:iCs/>
          <w:noProof/>
          <w:sz w:val="24"/>
        </w:rPr>
        <w:t>Futur. Gener. Comput. Syst.</w:t>
      </w:r>
      <w:r w:rsidRPr="009C4EF5">
        <w:rPr>
          <w:rFonts w:ascii="Garamond" w:hAnsi="Garamond" w:cs="Times New Roman"/>
          <w:noProof/>
          <w:sz w:val="24"/>
        </w:rPr>
        <w:t>, vol. 101, pp. 476–491, 2019, doi: https://doi.org/10.1016/j.future.2019.06.005.</w:t>
      </w:r>
    </w:p>
    <w:p w14:paraId="24E9FB0B"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[10]</w:t>
      </w:r>
      <w:r w:rsidRPr="009C4EF5">
        <w:rPr>
          <w:rFonts w:ascii="Garamond" w:hAnsi="Garamond" w:cs="Times New Roman"/>
          <w:noProof/>
          <w:sz w:val="24"/>
        </w:rPr>
        <w:tab/>
        <w:t xml:space="preserve">F. A. Aboaoja, A. Zainal, F. A. Ghaleb, and B. A. S. Al-Rimy, “Toward an Ensemble Behavioral-based Early Evasive Malware Detection Framework,” </w:t>
      </w:r>
      <w:r w:rsidRPr="009C4EF5">
        <w:rPr>
          <w:rFonts w:ascii="Garamond" w:hAnsi="Garamond" w:cs="Times New Roman"/>
          <w:i/>
          <w:iCs/>
          <w:noProof/>
          <w:sz w:val="24"/>
        </w:rPr>
        <w:t>2021 Int. Conf. Data Sci. Its Appl. ICoDSA 2021</w:t>
      </w:r>
      <w:r w:rsidRPr="009C4EF5">
        <w:rPr>
          <w:rFonts w:ascii="Garamond" w:hAnsi="Garamond" w:cs="Times New Roman"/>
          <w:noProof/>
          <w:sz w:val="24"/>
        </w:rPr>
        <w:t>, pp. 181–186, 2021, doi: 10.1109/ICODSA53588.2021.9617489.</w:t>
      </w:r>
    </w:p>
    <w:p w14:paraId="3F50A911"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[11]</w:t>
      </w:r>
      <w:r w:rsidRPr="009C4EF5">
        <w:rPr>
          <w:rFonts w:ascii="Garamond" w:hAnsi="Garamond" w:cs="Times New Roman"/>
          <w:noProof/>
          <w:sz w:val="24"/>
        </w:rPr>
        <w:tab/>
        <w:t xml:space="preserve">S. P. T. Pandiaraj Manickam, Siva Ananth Mariappan, Sindhu Monica Murugesan, Shekhar Hansda, Ajeet Kaushik, Ravikumar Shinde, “Artificial Intelligence (AI) and Internet of Medical Things (IoMT) Assisted Biomedical Systems for Intelligent Healthcare,” </w:t>
      </w:r>
      <w:r w:rsidRPr="009C4EF5">
        <w:rPr>
          <w:rFonts w:ascii="Garamond" w:hAnsi="Garamond" w:cs="Times New Roman"/>
          <w:i/>
          <w:iCs/>
          <w:noProof/>
          <w:sz w:val="24"/>
        </w:rPr>
        <w:t>Biosensors</w:t>
      </w:r>
      <w:r w:rsidRPr="009C4EF5">
        <w:rPr>
          <w:rFonts w:ascii="Garamond" w:hAnsi="Garamond" w:cs="Times New Roman"/>
          <w:noProof/>
          <w:sz w:val="24"/>
        </w:rPr>
        <w:t>, vol. 13, no. 8, p. 562, 2022, doi: https://doi.org/10.3390/bios12080562.</w:t>
      </w:r>
    </w:p>
    <w:p w14:paraId="1472C360"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[12]</w:t>
      </w:r>
      <w:r w:rsidRPr="009C4EF5">
        <w:rPr>
          <w:rFonts w:ascii="Garamond" w:hAnsi="Garamond" w:cs="Times New Roman"/>
          <w:noProof/>
          <w:sz w:val="24"/>
        </w:rPr>
        <w:tab/>
        <w:t xml:space="preserve">S. A. Nora El-Rashidy, Shaker El-Sappagh, S. M. Riazul Islam, Hazem M. El-Bakry, “Mobile Health in Remote Patient Monitoring for Chronic Diseases: Principles, Trends, and Challenges,” </w:t>
      </w:r>
      <w:r w:rsidRPr="009C4EF5">
        <w:rPr>
          <w:rFonts w:ascii="Garamond" w:hAnsi="Garamond" w:cs="Times New Roman"/>
          <w:i/>
          <w:iCs/>
          <w:noProof/>
          <w:sz w:val="24"/>
        </w:rPr>
        <w:t>Diagnostics</w:t>
      </w:r>
      <w:r w:rsidRPr="009C4EF5">
        <w:rPr>
          <w:rFonts w:ascii="Garamond" w:hAnsi="Garamond" w:cs="Times New Roman"/>
          <w:noProof/>
          <w:sz w:val="24"/>
        </w:rPr>
        <w:t>, vol. 11, no. 4, p. 607, 2021, doi: https://doi.org/10.3390/diagnostics11040607.</w:t>
      </w:r>
    </w:p>
    <w:p w14:paraId="11BDF752"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[13]</w:t>
      </w:r>
      <w:r w:rsidRPr="009C4EF5">
        <w:rPr>
          <w:rFonts w:ascii="Garamond" w:hAnsi="Garamond" w:cs="Times New Roman"/>
          <w:noProof/>
          <w:sz w:val="24"/>
        </w:rPr>
        <w:tab/>
        <w:t xml:space="preserve">N. N. Tamar Levy-Loboda, Eitam Sheetrit, Idit F. Liberty, Alon Haim, “Personalized insulin dose manipulation attack and its detection using interval-based temporal patterns and machine learning algorithms,” </w:t>
      </w:r>
      <w:r w:rsidRPr="009C4EF5">
        <w:rPr>
          <w:rFonts w:ascii="Garamond" w:hAnsi="Garamond" w:cs="Times New Roman"/>
          <w:i/>
          <w:iCs/>
          <w:noProof/>
          <w:sz w:val="24"/>
        </w:rPr>
        <w:t>J. Biomed. Inform.</w:t>
      </w:r>
      <w:r w:rsidRPr="009C4EF5">
        <w:rPr>
          <w:rFonts w:ascii="Garamond" w:hAnsi="Garamond" w:cs="Times New Roman"/>
          <w:noProof/>
          <w:sz w:val="24"/>
        </w:rPr>
        <w:t>, vol. 132, p. 104129, 2022, doi: https://doi.org/10.1016/j.jbi.2022.104129.</w:t>
      </w:r>
    </w:p>
    <w:p w14:paraId="3FC5B62B"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[14]</w:t>
      </w:r>
      <w:r w:rsidRPr="009C4EF5">
        <w:rPr>
          <w:rFonts w:ascii="Garamond" w:hAnsi="Garamond" w:cs="Times New Roman"/>
          <w:noProof/>
          <w:sz w:val="24"/>
        </w:rPr>
        <w:tab/>
        <w:t xml:space="preserve">V. C. Parjanay Sharma, Siddhant Jain, Shashank Gupta, “Role of machine learning and deep learning in securing 5G-driven industrial IoT applications,” </w:t>
      </w:r>
      <w:r w:rsidRPr="009C4EF5">
        <w:rPr>
          <w:rFonts w:ascii="Garamond" w:hAnsi="Garamond" w:cs="Times New Roman"/>
          <w:i/>
          <w:iCs/>
          <w:noProof/>
          <w:sz w:val="24"/>
        </w:rPr>
        <w:t>Ad Hoc Networks</w:t>
      </w:r>
      <w:r w:rsidRPr="009C4EF5">
        <w:rPr>
          <w:rFonts w:ascii="Garamond" w:hAnsi="Garamond" w:cs="Times New Roman"/>
          <w:noProof/>
          <w:sz w:val="24"/>
        </w:rPr>
        <w:t>, vol. 123, p. 102685, 2021, doi: https://doi.org/10.1016/j.adhoc.2021.102685.</w:t>
      </w:r>
    </w:p>
    <w:p w14:paraId="1EEA5E00"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[15]</w:t>
      </w:r>
      <w:r w:rsidRPr="009C4EF5">
        <w:rPr>
          <w:rFonts w:ascii="Garamond" w:hAnsi="Garamond" w:cs="Times New Roman"/>
          <w:noProof/>
          <w:sz w:val="24"/>
        </w:rPr>
        <w:tab/>
        <w:t xml:space="preserve">Luke Irwin, “Indiana hospital pays $55,000 after ransomware attack,” </w:t>
      </w:r>
      <w:r w:rsidRPr="009C4EF5">
        <w:rPr>
          <w:rFonts w:ascii="Garamond" w:hAnsi="Garamond" w:cs="Times New Roman"/>
          <w:i/>
          <w:iCs/>
          <w:noProof/>
          <w:sz w:val="24"/>
        </w:rPr>
        <w:t>IT Gov. a GRCI Solut. Co.</w:t>
      </w:r>
      <w:r w:rsidRPr="009C4EF5">
        <w:rPr>
          <w:rFonts w:ascii="Garamond" w:hAnsi="Garamond" w:cs="Times New Roman"/>
          <w:noProof/>
          <w:sz w:val="24"/>
        </w:rPr>
        <w:t>, 2018, [Online]. Available: https://www.itgovernanceusa.com/blog/indiana-hospital-pays-55000-after-ransomware-attack</w:t>
      </w:r>
    </w:p>
    <w:p w14:paraId="2024D954"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[16]</w:t>
      </w:r>
      <w:r w:rsidRPr="009C4EF5">
        <w:rPr>
          <w:rFonts w:ascii="Garamond" w:hAnsi="Garamond" w:cs="Times New Roman"/>
          <w:noProof/>
          <w:sz w:val="24"/>
        </w:rPr>
        <w:tab/>
        <w:t xml:space="preserve">Luke Irwin, “FBI Investigates Cyberattack on US Healthcare Systems,” </w:t>
      </w:r>
      <w:r w:rsidRPr="009C4EF5">
        <w:rPr>
          <w:rFonts w:ascii="Garamond" w:hAnsi="Garamond" w:cs="Times New Roman"/>
          <w:i/>
          <w:iCs/>
          <w:noProof/>
          <w:sz w:val="24"/>
        </w:rPr>
        <w:t>IT Gov. a GRCI Solut. Co.</w:t>
      </w:r>
      <w:r w:rsidRPr="009C4EF5">
        <w:rPr>
          <w:rFonts w:ascii="Garamond" w:hAnsi="Garamond" w:cs="Times New Roman"/>
          <w:noProof/>
          <w:sz w:val="24"/>
        </w:rPr>
        <w:t>, 2023, [Online]. Available: https://www.itgovernanceusa.com/blog/fbi-investigates-cyberattack-on-us-healthcare-systems</w:t>
      </w:r>
    </w:p>
    <w:p w14:paraId="40B22F40"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[17]</w:t>
      </w:r>
      <w:r w:rsidRPr="009C4EF5">
        <w:rPr>
          <w:rFonts w:ascii="Garamond" w:hAnsi="Garamond" w:cs="Times New Roman"/>
          <w:noProof/>
          <w:sz w:val="24"/>
        </w:rPr>
        <w:tab/>
        <w:t xml:space="preserve">J. B. Awotunde, K. M. Abiodun, E. A. Adeniyi, S. O. Folorunso, and R. G. Jimoh, “A Deep Learning-Based Intrusion Detection Technique for a Secured IoMT System,” </w:t>
      </w:r>
      <w:r w:rsidRPr="009C4EF5">
        <w:rPr>
          <w:rFonts w:ascii="Garamond" w:hAnsi="Garamond" w:cs="Times New Roman"/>
          <w:i/>
          <w:iCs/>
          <w:noProof/>
          <w:sz w:val="24"/>
        </w:rPr>
        <w:t>Commun. Comput. Inf. Sci.</w:t>
      </w:r>
      <w:r w:rsidRPr="009C4EF5">
        <w:rPr>
          <w:rFonts w:ascii="Garamond" w:hAnsi="Garamond" w:cs="Times New Roman"/>
          <w:noProof/>
          <w:sz w:val="24"/>
        </w:rPr>
        <w:t>, vol. 1547 CCIS, pp. 50–62, 2022, doi: 10.1007/978-3-030-95630-1_4.</w:t>
      </w:r>
    </w:p>
    <w:p w14:paraId="0ECB8BE3"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[18]</w:t>
      </w:r>
      <w:r w:rsidRPr="009C4EF5">
        <w:rPr>
          <w:rFonts w:ascii="Garamond" w:hAnsi="Garamond" w:cs="Times New Roman"/>
          <w:noProof/>
          <w:sz w:val="24"/>
        </w:rPr>
        <w:tab/>
        <w:t xml:space="preserve">B. B. Rajasekhar Chaganti, Azrour Mourade, Vinayakumar Ravi, Naga Vemprala, Amit Dua, “A Particle Swarm Optimization and Deep Learning Approach for Intrusion Detection System in Internet of Medical Things,” </w:t>
      </w:r>
      <w:r w:rsidRPr="009C4EF5">
        <w:rPr>
          <w:rFonts w:ascii="Garamond" w:hAnsi="Garamond" w:cs="Times New Roman"/>
          <w:i/>
          <w:iCs/>
          <w:noProof/>
          <w:sz w:val="24"/>
        </w:rPr>
        <w:t>Sustainability</w:t>
      </w:r>
      <w:r w:rsidRPr="009C4EF5">
        <w:rPr>
          <w:rFonts w:ascii="Garamond" w:hAnsi="Garamond" w:cs="Times New Roman"/>
          <w:noProof/>
          <w:sz w:val="24"/>
        </w:rPr>
        <w:t>, vol. 14, no. 19, p. 12828, 2022, doi: https://doi.org/10.3390/su141912828.</w:t>
      </w:r>
    </w:p>
    <w:p w14:paraId="31C22A94"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[19]</w:t>
      </w:r>
      <w:r w:rsidRPr="009C4EF5">
        <w:rPr>
          <w:rFonts w:ascii="Garamond" w:hAnsi="Garamond" w:cs="Times New Roman"/>
          <w:noProof/>
          <w:sz w:val="24"/>
        </w:rPr>
        <w:tab/>
        <w:t xml:space="preserve">G. Lazrek, K. Chetioui, Y. Balboul, S. Mazer, and M. El Bekkali, “An RFE/Ridge-ML/DL based anomaly intrusion detection approach for securing IoMT system,” </w:t>
      </w:r>
      <w:r w:rsidRPr="009C4EF5">
        <w:rPr>
          <w:rFonts w:ascii="Garamond" w:hAnsi="Garamond" w:cs="Times New Roman"/>
          <w:i/>
          <w:iCs/>
          <w:noProof/>
          <w:sz w:val="24"/>
        </w:rPr>
        <w:t>Results Eng.</w:t>
      </w:r>
      <w:r w:rsidRPr="009C4EF5">
        <w:rPr>
          <w:rFonts w:ascii="Garamond" w:hAnsi="Garamond" w:cs="Times New Roman"/>
          <w:noProof/>
          <w:sz w:val="24"/>
        </w:rPr>
        <w:t>, vol. 23, p. 102659, 2024, [Online]. Available: https://www.sciencedirect.com/science/article/pii/S2590123024009149?via%3Dihub</w:t>
      </w:r>
    </w:p>
    <w:p w14:paraId="00E84291"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[20]</w:t>
      </w:r>
      <w:r w:rsidRPr="009C4EF5">
        <w:rPr>
          <w:rFonts w:ascii="Garamond" w:hAnsi="Garamond" w:cs="Times New Roman"/>
          <w:noProof/>
          <w:sz w:val="24"/>
        </w:rPr>
        <w:tab/>
        <w:t xml:space="preserve">Z. Sun, G. An, Y. Yang, and Y. Liu, “Optimized machine learning enabled intrusion detection 2 system for internet of medical things,” </w:t>
      </w:r>
      <w:r w:rsidRPr="009C4EF5">
        <w:rPr>
          <w:rFonts w:ascii="Garamond" w:hAnsi="Garamond" w:cs="Times New Roman"/>
          <w:i/>
          <w:iCs/>
          <w:noProof/>
          <w:sz w:val="24"/>
        </w:rPr>
        <w:t>Franklin Open</w:t>
      </w:r>
      <w:r w:rsidRPr="009C4EF5">
        <w:rPr>
          <w:rFonts w:ascii="Garamond" w:hAnsi="Garamond" w:cs="Times New Roman"/>
          <w:noProof/>
          <w:sz w:val="24"/>
        </w:rPr>
        <w:t xml:space="preserve">, vol. 6, p. 100056, </w:t>
      </w:r>
      <w:r w:rsidRPr="009C4EF5">
        <w:rPr>
          <w:rFonts w:ascii="Garamond" w:hAnsi="Garamond" w:cs="Times New Roman"/>
          <w:noProof/>
          <w:sz w:val="24"/>
        </w:rPr>
        <w:lastRenderedPageBreak/>
        <w:t>2024, doi: https://doi.org/10.1016/j.fraope.2023.100056.</w:t>
      </w:r>
    </w:p>
    <w:p w14:paraId="694E5D23" w14:textId="77777777" w:rsidR="009C4EF5" w:rsidRPr="009C4EF5" w:rsidRDefault="009C4EF5" w:rsidP="009C4EF5">
      <w:pPr>
        <w:widowControl w:val="0"/>
        <w:autoSpaceDE w:val="0"/>
        <w:autoSpaceDN w:val="0"/>
        <w:adjustRightInd w:val="0"/>
        <w:spacing w:after="0" w:line="240" w:lineRule="auto"/>
        <w:ind w:left="640" w:hanging="640"/>
        <w:rPr>
          <w:rFonts w:ascii="Garamond" w:hAnsi="Garamond" w:cs="Times New Roman"/>
          <w:noProof/>
          <w:sz w:val="24"/>
        </w:rPr>
      </w:pPr>
      <w:r w:rsidRPr="009C4EF5">
        <w:rPr>
          <w:rFonts w:ascii="Garamond" w:hAnsi="Garamond" w:cs="Times New Roman"/>
          <w:noProof/>
          <w:sz w:val="24"/>
        </w:rPr>
        <w:t>[21]</w:t>
      </w:r>
      <w:r w:rsidRPr="009C4EF5">
        <w:rPr>
          <w:rFonts w:ascii="Garamond" w:hAnsi="Garamond" w:cs="Times New Roman"/>
          <w:noProof/>
          <w:sz w:val="24"/>
        </w:rPr>
        <w:tab/>
        <w:t xml:space="preserve">M. I. Theyab Alsolami, Bader Alsharif, “Enhancing Cybersecurity in Healthcare: Evaluating Ensemble Learning Models for Intrusion Detection in the Internet of Medical Things,” </w:t>
      </w:r>
      <w:r w:rsidRPr="009C4EF5">
        <w:rPr>
          <w:rFonts w:ascii="Garamond" w:hAnsi="Garamond" w:cs="Times New Roman"/>
          <w:i/>
          <w:iCs/>
          <w:noProof/>
          <w:sz w:val="24"/>
        </w:rPr>
        <w:t>Sensors</w:t>
      </w:r>
      <w:r w:rsidRPr="009C4EF5">
        <w:rPr>
          <w:rFonts w:ascii="Garamond" w:hAnsi="Garamond" w:cs="Times New Roman"/>
          <w:noProof/>
          <w:sz w:val="24"/>
        </w:rPr>
        <w:t>, vol. 24, no. 18, p. 5937, 2024, doi: https://doi.org/10.3390/s24185937.</w:t>
      </w:r>
    </w:p>
    <w:p w14:paraId="77A29FCE" w14:textId="25E654D4" w:rsidR="009C4EF5" w:rsidRPr="00121398" w:rsidRDefault="009C4EF5" w:rsidP="009C4EF5">
      <w:pPr>
        <w:widowControl w:val="0"/>
        <w:autoSpaceDE w:val="0"/>
        <w:autoSpaceDN w:val="0"/>
        <w:adjustRightInd w:val="0"/>
        <w:spacing w:after="0" w:line="240" w:lineRule="auto"/>
        <w:ind w:left="640" w:hanging="640"/>
        <w:rPr>
          <w:rFonts w:ascii="Garamond" w:hAnsi="Garamond" w:cs="Times New Roman"/>
          <w:b/>
          <w:sz w:val="24"/>
          <w:szCs w:val="24"/>
        </w:rPr>
      </w:pPr>
      <w:r w:rsidRPr="009C4EF5">
        <w:rPr>
          <w:rFonts w:ascii="Garamond" w:hAnsi="Garamond" w:cs="Times New Roman"/>
          <w:noProof/>
          <w:sz w:val="24"/>
        </w:rPr>
        <w:t>[22]</w:t>
      </w:r>
      <w:r w:rsidRPr="009C4EF5">
        <w:rPr>
          <w:rFonts w:ascii="Garamond" w:hAnsi="Garamond" w:cs="Times New Roman"/>
          <w:noProof/>
          <w:sz w:val="24"/>
        </w:rPr>
        <w:tab/>
        <w:t xml:space="preserve">S.-C. H. Mousa Alalhareth, “An Adaptive Intrusion Detection System in the Internet of Medical Things Using Fuzzy-Based Learning,” </w:t>
      </w:r>
      <w:r w:rsidRPr="009C4EF5">
        <w:rPr>
          <w:rFonts w:ascii="Garamond" w:hAnsi="Garamond" w:cs="Times New Roman"/>
          <w:i/>
          <w:iCs/>
          <w:noProof/>
          <w:sz w:val="24"/>
        </w:rPr>
        <w:t>Sensors</w:t>
      </w:r>
      <w:r w:rsidRPr="009C4EF5">
        <w:rPr>
          <w:rFonts w:ascii="Garamond" w:hAnsi="Garamond" w:cs="Times New Roman"/>
          <w:noProof/>
          <w:sz w:val="24"/>
        </w:rPr>
        <w:t>, vol. 23, no. 22, p. 9247, 2023, doi: https://doi.org/10.3390/s23229247.</w:t>
      </w:r>
      <w:r>
        <w:rPr>
          <w:rFonts w:ascii="Garamond" w:hAnsi="Garamond" w:cs="Times New Roman"/>
          <w:b/>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6670"/>
      </w:tblGrid>
      <w:tr w:rsidR="00331847" w:rsidRPr="00121398" w14:paraId="43AA5920" w14:textId="77777777" w:rsidTr="00532A1C">
        <w:tc>
          <w:tcPr>
            <w:tcW w:w="1960" w:type="dxa"/>
            <w:hideMark/>
          </w:tcPr>
          <w:p w14:paraId="0E1F3E87" w14:textId="77777777" w:rsidR="00331847" w:rsidRPr="00121398" w:rsidRDefault="00331847" w:rsidP="00486817">
            <w:pPr>
              <w:spacing w:line="240" w:lineRule="auto"/>
              <w:jc w:val="both"/>
              <w:rPr>
                <w:rFonts w:ascii="Garamond" w:hAnsi="Garamond"/>
                <w:sz w:val="24"/>
                <w:szCs w:val="24"/>
              </w:rPr>
            </w:pPr>
            <w:r w:rsidRPr="00121398">
              <w:rPr>
                <w:rFonts w:ascii="Garamond" w:hAnsi="Garamond"/>
                <w:noProof/>
                <w:sz w:val="24"/>
                <w:szCs w:val="24"/>
              </w:rPr>
              <w:drawing>
                <wp:inline distT="0" distB="0" distL="0" distR="0" wp14:anchorId="42DF39C2" wp14:editId="08B7A5F7">
                  <wp:extent cx="1104900" cy="390525"/>
                  <wp:effectExtent l="0" t="0" r="0" b="9525"/>
                  <wp:docPr id="731778355" name="Picture 731778355" descr="Image result for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C B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tc>
        <w:tc>
          <w:tcPr>
            <w:tcW w:w="6670" w:type="dxa"/>
            <w:hideMark/>
          </w:tcPr>
          <w:p w14:paraId="5FAE7AD0" w14:textId="77777777" w:rsidR="00331847" w:rsidRPr="00121398" w:rsidRDefault="00331847" w:rsidP="00486817">
            <w:pPr>
              <w:spacing w:line="240" w:lineRule="auto"/>
              <w:jc w:val="both"/>
              <w:rPr>
                <w:rFonts w:ascii="Garamond" w:hAnsi="Garamond"/>
                <w:sz w:val="24"/>
                <w:szCs w:val="24"/>
              </w:rPr>
            </w:pPr>
            <w:r w:rsidRPr="00121398">
              <w:rPr>
                <w:rFonts w:ascii="Garamond" w:hAnsi="Garamond"/>
                <w:sz w:val="24"/>
                <w:szCs w:val="24"/>
              </w:rPr>
              <w:t xml:space="preserve">Copyright </w:t>
            </w:r>
            <w:r w:rsidRPr="00121398">
              <w:rPr>
                <w:rFonts w:ascii="Garamond" w:hAnsi="Garamond" w:cstheme="minorHAnsi"/>
                <w:sz w:val="24"/>
                <w:szCs w:val="24"/>
              </w:rPr>
              <w:t xml:space="preserve">© by authors and 50Sea. This work is licensed under Creative Commons Attribution 4.0 International License. </w:t>
            </w:r>
          </w:p>
        </w:tc>
      </w:tr>
    </w:tbl>
    <w:p w14:paraId="7C663316" w14:textId="77777777" w:rsidR="00331847" w:rsidRPr="00121398" w:rsidRDefault="00331847" w:rsidP="00486817">
      <w:pPr>
        <w:spacing w:line="240" w:lineRule="auto"/>
        <w:jc w:val="both"/>
        <w:rPr>
          <w:rFonts w:ascii="Garamond" w:hAnsi="Garamond"/>
          <w:sz w:val="24"/>
          <w:szCs w:val="24"/>
        </w:rPr>
      </w:pPr>
    </w:p>
    <w:sectPr w:rsidR="00331847" w:rsidRPr="00121398" w:rsidSect="0021612D">
      <w:pgSz w:w="10800" w:h="14400"/>
      <w:pgMar w:top="0" w:right="720" w:bottom="0" w:left="1440" w:header="8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F2F2F" w14:textId="77777777" w:rsidR="009D7B40" w:rsidRDefault="009D7B40">
      <w:pPr>
        <w:spacing w:after="0" w:line="240" w:lineRule="auto"/>
      </w:pPr>
      <w:r>
        <w:separator/>
      </w:r>
    </w:p>
  </w:endnote>
  <w:endnote w:type="continuationSeparator" w:id="0">
    <w:p w14:paraId="705EEE60" w14:textId="77777777" w:rsidR="009D7B40" w:rsidRDefault="009D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05559"/>
      <w:docPartObj>
        <w:docPartGallery w:val="Page Numbers (Bottom of Page)"/>
        <w:docPartUnique/>
      </w:docPartObj>
    </w:sdtPr>
    <w:sdtEndPr>
      <w:rPr>
        <w:noProof/>
      </w:rPr>
    </w:sdtEndPr>
    <w:sdtContent>
      <w:p w14:paraId="08A5FD32" w14:textId="2D4D24A9" w:rsidR="00D41DE0" w:rsidRPr="00D00196" w:rsidRDefault="00651F42" w:rsidP="00315866">
        <w:pPr>
          <w:pStyle w:val="Footer"/>
          <w:pBdr>
            <w:top w:val="single" w:sz="4" w:space="1" w:color="auto"/>
          </w:pBdr>
          <w:rPr>
            <w:noProof/>
          </w:rPr>
        </w:pPr>
        <w:r>
          <w:rPr>
            <w:rFonts w:ascii="Garamond" w:hAnsi="Garamond"/>
            <w:w w:val="110"/>
          </w:rPr>
          <w:t>June</w:t>
        </w:r>
        <w:r w:rsidR="002F1025" w:rsidRPr="001F54AD">
          <w:rPr>
            <w:rFonts w:ascii="Garamond" w:hAnsi="Garamond"/>
            <w:w w:val="110"/>
          </w:rPr>
          <w:t xml:space="preserve"> 202</w:t>
        </w:r>
        <w:r w:rsidR="002F1025">
          <w:rPr>
            <w:rFonts w:ascii="Garamond" w:hAnsi="Garamond"/>
            <w:w w:val="110"/>
          </w:rPr>
          <w:t>5</w:t>
        </w:r>
        <w:r w:rsidR="002F1025" w:rsidRPr="001F54AD">
          <w:rPr>
            <w:rFonts w:ascii="Garamond" w:hAnsi="Garamond"/>
            <w:w w:val="205"/>
          </w:rPr>
          <w:t>|</w:t>
        </w:r>
        <w:r w:rsidR="002F1025" w:rsidRPr="001F54AD">
          <w:rPr>
            <w:rFonts w:ascii="Garamond" w:hAnsi="Garamond"/>
            <w:w w:val="110"/>
          </w:rPr>
          <w:t xml:space="preserve">Vol </w:t>
        </w:r>
        <w:r w:rsidR="002F1025">
          <w:rPr>
            <w:rFonts w:ascii="Garamond" w:hAnsi="Garamond"/>
            <w:w w:val="110"/>
          </w:rPr>
          <w:t>07</w:t>
        </w:r>
        <w:r w:rsidR="002F1025" w:rsidRPr="001F54AD">
          <w:rPr>
            <w:rFonts w:ascii="Garamond" w:hAnsi="Garamond"/>
            <w:w w:val="110"/>
          </w:rPr>
          <w:t xml:space="preserve"> </w:t>
        </w:r>
        <w:r w:rsidR="002F1025" w:rsidRPr="001F54AD">
          <w:rPr>
            <w:rFonts w:ascii="Garamond" w:hAnsi="Garamond"/>
            <w:w w:val="205"/>
          </w:rPr>
          <w:t>|</w:t>
        </w:r>
        <w:r w:rsidR="002F1025" w:rsidRPr="001F54AD">
          <w:rPr>
            <w:rFonts w:ascii="Garamond" w:hAnsi="Garamond"/>
            <w:w w:val="110"/>
          </w:rPr>
          <w:t xml:space="preserve"> Issue </w:t>
        </w:r>
        <w:r w:rsidR="002F1025">
          <w:rPr>
            <w:rFonts w:ascii="Garamond" w:hAnsi="Garamond"/>
            <w:w w:val="110"/>
          </w:rPr>
          <w:t>02</w:t>
        </w:r>
        <w:r w:rsidR="002F1025" w:rsidRPr="001F54AD">
          <w:rPr>
            <w:rFonts w:ascii="Garamond" w:hAnsi="Garamond"/>
            <w:w w:val="110"/>
          </w:rPr>
          <w:t xml:space="preserve">                                                                          </w:t>
        </w:r>
        <w:r w:rsidR="002F1025" w:rsidRPr="001F54AD">
          <w:rPr>
            <w:rFonts w:ascii="Garamond" w:hAnsi="Garamond"/>
            <w:w w:val="105"/>
          </w:rPr>
          <w:t xml:space="preserve">Page </w:t>
        </w:r>
        <w:r w:rsidR="002F1025" w:rsidRPr="001F54AD">
          <w:rPr>
            <w:rFonts w:ascii="Garamond" w:hAnsi="Garamond"/>
            <w:w w:val="220"/>
          </w:rPr>
          <w:t>|</w:t>
        </w:r>
        <w:r w:rsidR="002F1025" w:rsidRPr="001F54AD">
          <w:rPr>
            <w:rFonts w:ascii="Garamond" w:hAnsi="Garamond"/>
            <w:sz w:val="24"/>
            <w:szCs w:val="24"/>
          </w:rPr>
          <w:fldChar w:fldCharType="begin"/>
        </w:r>
        <w:r w:rsidR="002F1025" w:rsidRPr="001F54AD">
          <w:rPr>
            <w:rFonts w:ascii="Garamond" w:hAnsi="Garamond"/>
            <w:sz w:val="24"/>
            <w:szCs w:val="24"/>
          </w:rPr>
          <w:instrText xml:space="preserve"> PAGE   \* MERGEFORMAT </w:instrText>
        </w:r>
        <w:r w:rsidR="002F1025" w:rsidRPr="001F54AD">
          <w:rPr>
            <w:rFonts w:ascii="Garamond" w:hAnsi="Garamond"/>
            <w:sz w:val="24"/>
            <w:szCs w:val="24"/>
          </w:rPr>
          <w:fldChar w:fldCharType="separate"/>
        </w:r>
        <w:r w:rsidR="003C6C55">
          <w:rPr>
            <w:rFonts w:ascii="Garamond" w:hAnsi="Garamond"/>
            <w:noProof/>
            <w:sz w:val="24"/>
            <w:szCs w:val="24"/>
          </w:rPr>
          <w:t>1</w:t>
        </w:r>
        <w:r w:rsidR="002F1025" w:rsidRPr="001F54AD">
          <w:rPr>
            <w:rFonts w:ascii="Garamond" w:hAnsi="Garamond"/>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1DB9F" w14:textId="77777777" w:rsidR="009D7B40" w:rsidRDefault="009D7B40">
      <w:pPr>
        <w:spacing w:after="0" w:line="240" w:lineRule="auto"/>
      </w:pPr>
      <w:r>
        <w:separator/>
      </w:r>
    </w:p>
  </w:footnote>
  <w:footnote w:type="continuationSeparator" w:id="0">
    <w:p w14:paraId="617B61BA" w14:textId="77777777" w:rsidR="009D7B40" w:rsidRDefault="009D7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AA15" w14:textId="5E899CEA" w:rsidR="00D41DE0" w:rsidRPr="0031151F" w:rsidRDefault="00CF02E0" w:rsidP="00E95A37">
    <w:pPr>
      <w:pStyle w:val="BodyText"/>
      <w:pBdr>
        <w:bottom w:val="single" w:sz="4" w:space="1" w:color="auto"/>
      </w:pBdr>
      <w:spacing w:before="2"/>
      <w:ind w:left="20"/>
      <w:rPr>
        <w:rFonts w:ascii="Garamond" w:hAnsi="Garamond"/>
        <w:color w:val="00B050"/>
      </w:rPr>
    </w:pPr>
    <w:r w:rsidRPr="0031151F">
      <w:rPr>
        <w:rFonts w:ascii="Garamond" w:hAnsi="Garamond"/>
        <w:noProof/>
      </w:rPr>
      <w:drawing>
        <wp:inline distT="0" distB="0" distL="0" distR="0" wp14:anchorId="060916C2" wp14:editId="25BAC1B5">
          <wp:extent cx="657225" cy="238125"/>
          <wp:effectExtent l="0" t="0" r="9525" b="9525"/>
          <wp:docPr id="1491860652" name="Picture 149186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1151F">
      <w:rPr>
        <w:rFonts w:ascii="Garamond" w:hAnsi="Garamond"/>
        <w:color w:val="00B050"/>
      </w:rPr>
      <w:t xml:space="preserve">                        </w:t>
    </w:r>
    <w:r>
      <w:rPr>
        <w:rFonts w:ascii="Garamond" w:hAnsi="Garamond"/>
        <w:color w:val="00B050"/>
      </w:rPr>
      <w:t xml:space="preserve">  </w:t>
    </w:r>
    <w:r w:rsidRPr="0031151F">
      <w:rPr>
        <w:rFonts w:ascii="Garamond" w:hAnsi="Garamond"/>
        <w:color w:val="00B050"/>
      </w:rPr>
      <w:t xml:space="preserve">   </w:t>
    </w:r>
    <w:bookmarkStart w:id="3" w:name="_Hlk138425995"/>
    <w:r w:rsidRPr="0031151F">
      <w:rPr>
        <w:rFonts w:ascii="Garamond" w:hAnsi="Garamond"/>
        <w:color w:val="FF0000"/>
      </w:rPr>
      <w:t>International Journal of Innovations in Science &amp; Technology</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34F24"/>
    <w:multiLevelType w:val="hybridMultilevel"/>
    <w:tmpl w:val="D076E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AF08DD"/>
    <w:multiLevelType w:val="hybridMultilevel"/>
    <w:tmpl w:val="3C748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AC59CE"/>
    <w:multiLevelType w:val="hybridMultilevel"/>
    <w:tmpl w:val="D7405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68146E"/>
    <w:multiLevelType w:val="hybridMultilevel"/>
    <w:tmpl w:val="D204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A77E2"/>
    <w:multiLevelType w:val="hybridMultilevel"/>
    <w:tmpl w:val="DACEA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4A5F7C"/>
    <w:multiLevelType w:val="multilevel"/>
    <w:tmpl w:val="AF889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32642"/>
    <w:multiLevelType w:val="multilevel"/>
    <w:tmpl w:val="B2A4D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74272"/>
    <w:multiLevelType w:val="hybridMultilevel"/>
    <w:tmpl w:val="9EC0B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6C955EC"/>
    <w:multiLevelType w:val="hybridMultilevel"/>
    <w:tmpl w:val="1BDA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4763E0"/>
    <w:multiLevelType w:val="hybridMultilevel"/>
    <w:tmpl w:val="9C6A2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E80095"/>
    <w:multiLevelType w:val="hybridMultilevel"/>
    <w:tmpl w:val="C7E2C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A14BE8"/>
    <w:multiLevelType w:val="hybridMultilevel"/>
    <w:tmpl w:val="8788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72765"/>
    <w:multiLevelType w:val="hybridMultilevel"/>
    <w:tmpl w:val="EB74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870B9"/>
    <w:multiLevelType w:val="hybridMultilevel"/>
    <w:tmpl w:val="97CE311C"/>
    <w:lvl w:ilvl="0" w:tplc="FADA49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E7083A"/>
    <w:multiLevelType w:val="hybridMultilevel"/>
    <w:tmpl w:val="9AE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95665"/>
    <w:multiLevelType w:val="hybridMultilevel"/>
    <w:tmpl w:val="DD907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5CF5B9C"/>
    <w:multiLevelType w:val="hybridMultilevel"/>
    <w:tmpl w:val="8618B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E7813B7"/>
    <w:multiLevelType w:val="hybridMultilevel"/>
    <w:tmpl w:val="F3F0C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31347902">
    <w:abstractNumId w:val="13"/>
  </w:num>
  <w:num w:numId="2" w16cid:durableId="21465078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6974715">
    <w:abstractNumId w:val="0"/>
  </w:num>
  <w:num w:numId="4" w16cid:durableId="1681662821">
    <w:abstractNumId w:val="17"/>
  </w:num>
  <w:num w:numId="5" w16cid:durableId="1995992241">
    <w:abstractNumId w:val="15"/>
  </w:num>
  <w:num w:numId="6" w16cid:durableId="1408917886">
    <w:abstractNumId w:val="7"/>
  </w:num>
  <w:num w:numId="7" w16cid:durableId="771821202">
    <w:abstractNumId w:val="6"/>
  </w:num>
  <w:num w:numId="8" w16cid:durableId="1379092272">
    <w:abstractNumId w:val="4"/>
  </w:num>
  <w:num w:numId="9" w16cid:durableId="2110392179">
    <w:abstractNumId w:val="5"/>
  </w:num>
  <w:num w:numId="10" w16cid:durableId="1671331564">
    <w:abstractNumId w:val="9"/>
  </w:num>
  <w:num w:numId="11" w16cid:durableId="598173262">
    <w:abstractNumId w:val="2"/>
  </w:num>
  <w:num w:numId="12" w16cid:durableId="1653214115">
    <w:abstractNumId w:val="16"/>
  </w:num>
  <w:num w:numId="13" w16cid:durableId="1288853254">
    <w:abstractNumId w:val="3"/>
  </w:num>
  <w:num w:numId="14" w16cid:durableId="42679170">
    <w:abstractNumId w:val="8"/>
  </w:num>
  <w:num w:numId="15" w16cid:durableId="574976194">
    <w:abstractNumId w:val="11"/>
  </w:num>
  <w:num w:numId="16" w16cid:durableId="240483790">
    <w:abstractNumId w:val="14"/>
  </w:num>
  <w:num w:numId="17" w16cid:durableId="219942465">
    <w:abstractNumId w:val="12"/>
  </w:num>
  <w:num w:numId="18" w16cid:durableId="20195032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srQ0NzS1sDA2MDVU0lEKTi0uzszPAykwqgUASNHHXywAAAA="/>
  </w:docVars>
  <w:rsids>
    <w:rsidRoot w:val="00331847"/>
    <w:rsid w:val="00022F2F"/>
    <w:rsid w:val="00037E07"/>
    <w:rsid w:val="00063182"/>
    <w:rsid w:val="000D3DC6"/>
    <w:rsid w:val="000E09E3"/>
    <w:rsid w:val="000F047F"/>
    <w:rsid w:val="000F07D0"/>
    <w:rsid w:val="000F5469"/>
    <w:rsid w:val="000F7424"/>
    <w:rsid w:val="00121398"/>
    <w:rsid w:val="001240E0"/>
    <w:rsid w:val="0012454C"/>
    <w:rsid w:val="0012721F"/>
    <w:rsid w:val="001333F6"/>
    <w:rsid w:val="0015456A"/>
    <w:rsid w:val="00167E8C"/>
    <w:rsid w:val="00174DC8"/>
    <w:rsid w:val="00190656"/>
    <w:rsid w:val="001B6F09"/>
    <w:rsid w:val="001C260B"/>
    <w:rsid w:val="001D249C"/>
    <w:rsid w:val="002064A9"/>
    <w:rsid w:val="00214392"/>
    <w:rsid w:val="0021612D"/>
    <w:rsid w:val="002403CB"/>
    <w:rsid w:val="002539B8"/>
    <w:rsid w:val="002650B6"/>
    <w:rsid w:val="00271FC3"/>
    <w:rsid w:val="00272B23"/>
    <w:rsid w:val="00297546"/>
    <w:rsid w:val="002A0713"/>
    <w:rsid w:val="002B6394"/>
    <w:rsid w:val="002B6D3F"/>
    <w:rsid w:val="002F1025"/>
    <w:rsid w:val="00331847"/>
    <w:rsid w:val="00340646"/>
    <w:rsid w:val="003643C6"/>
    <w:rsid w:val="00381645"/>
    <w:rsid w:val="00386915"/>
    <w:rsid w:val="0039234C"/>
    <w:rsid w:val="003967E7"/>
    <w:rsid w:val="003B79D9"/>
    <w:rsid w:val="003C3417"/>
    <w:rsid w:val="003C6C55"/>
    <w:rsid w:val="003C7DE0"/>
    <w:rsid w:val="003F1CF0"/>
    <w:rsid w:val="003F3514"/>
    <w:rsid w:val="003F5400"/>
    <w:rsid w:val="00400312"/>
    <w:rsid w:val="00456324"/>
    <w:rsid w:val="00486817"/>
    <w:rsid w:val="00487F63"/>
    <w:rsid w:val="004A5A8B"/>
    <w:rsid w:val="004B0A33"/>
    <w:rsid w:val="004B6685"/>
    <w:rsid w:val="004E09C6"/>
    <w:rsid w:val="004E3B4D"/>
    <w:rsid w:val="004F23E4"/>
    <w:rsid w:val="00507A37"/>
    <w:rsid w:val="00512CA3"/>
    <w:rsid w:val="00512F36"/>
    <w:rsid w:val="00522A15"/>
    <w:rsid w:val="00572F14"/>
    <w:rsid w:val="00585FD0"/>
    <w:rsid w:val="005A679D"/>
    <w:rsid w:val="005B0220"/>
    <w:rsid w:val="005C2A07"/>
    <w:rsid w:val="005C541E"/>
    <w:rsid w:val="005E5772"/>
    <w:rsid w:val="00610F9A"/>
    <w:rsid w:val="00626427"/>
    <w:rsid w:val="00636844"/>
    <w:rsid w:val="00651F42"/>
    <w:rsid w:val="00667677"/>
    <w:rsid w:val="00677CCD"/>
    <w:rsid w:val="006F0279"/>
    <w:rsid w:val="006F1475"/>
    <w:rsid w:val="00700FDB"/>
    <w:rsid w:val="00707087"/>
    <w:rsid w:val="007230A9"/>
    <w:rsid w:val="007521E9"/>
    <w:rsid w:val="007865D6"/>
    <w:rsid w:val="00790A55"/>
    <w:rsid w:val="007962BD"/>
    <w:rsid w:val="007C31C2"/>
    <w:rsid w:val="007C54E6"/>
    <w:rsid w:val="007E7988"/>
    <w:rsid w:val="008002D0"/>
    <w:rsid w:val="008028B9"/>
    <w:rsid w:val="00803147"/>
    <w:rsid w:val="008178AE"/>
    <w:rsid w:val="00851153"/>
    <w:rsid w:val="00854BB7"/>
    <w:rsid w:val="00867AC4"/>
    <w:rsid w:val="00896690"/>
    <w:rsid w:val="008C1338"/>
    <w:rsid w:val="008E6D64"/>
    <w:rsid w:val="00903535"/>
    <w:rsid w:val="00933156"/>
    <w:rsid w:val="00935A5F"/>
    <w:rsid w:val="00940ADD"/>
    <w:rsid w:val="00971163"/>
    <w:rsid w:val="009933D2"/>
    <w:rsid w:val="009B2539"/>
    <w:rsid w:val="009C4EF5"/>
    <w:rsid w:val="009D6815"/>
    <w:rsid w:val="009D7B40"/>
    <w:rsid w:val="009F54F6"/>
    <w:rsid w:val="00A5296B"/>
    <w:rsid w:val="00A62CC6"/>
    <w:rsid w:val="00A72992"/>
    <w:rsid w:val="00A75BE8"/>
    <w:rsid w:val="00A845E9"/>
    <w:rsid w:val="00AA541A"/>
    <w:rsid w:val="00AC746B"/>
    <w:rsid w:val="00AE3904"/>
    <w:rsid w:val="00B013EA"/>
    <w:rsid w:val="00B04884"/>
    <w:rsid w:val="00B07E27"/>
    <w:rsid w:val="00B127E6"/>
    <w:rsid w:val="00B37098"/>
    <w:rsid w:val="00B62D1E"/>
    <w:rsid w:val="00B76C4C"/>
    <w:rsid w:val="00B97B6E"/>
    <w:rsid w:val="00BA0812"/>
    <w:rsid w:val="00BA2574"/>
    <w:rsid w:val="00BA55FE"/>
    <w:rsid w:val="00C70718"/>
    <w:rsid w:val="00C818E3"/>
    <w:rsid w:val="00C97B38"/>
    <w:rsid w:val="00C97EF6"/>
    <w:rsid w:val="00CB02FA"/>
    <w:rsid w:val="00CF02E0"/>
    <w:rsid w:val="00CF4457"/>
    <w:rsid w:val="00D065C8"/>
    <w:rsid w:val="00D3744B"/>
    <w:rsid w:val="00D41DE0"/>
    <w:rsid w:val="00D45902"/>
    <w:rsid w:val="00D46F30"/>
    <w:rsid w:val="00DB3441"/>
    <w:rsid w:val="00DB7A9E"/>
    <w:rsid w:val="00DD76FA"/>
    <w:rsid w:val="00DF4373"/>
    <w:rsid w:val="00E06DA2"/>
    <w:rsid w:val="00E23221"/>
    <w:rsid w:val="00E4545C"/>
    <w:rsid w:val="00E8250A"/>
    <w:rsid w:val="00E83FD8"/>
    <w:rsid w:val="00EB1C01"/>
    <w:rsid w:val="00EC3F4E"/>
    <w:rsid w:val="00EF4F80"/>
    <w:rsid w:val="00F33CBC"/>
    <w:rsid w:val="00F42693"/>
    <w:rsid w:val="00F54DCD"/>
    <w:rsid w:val="00F60FE1"/>
    <w:rsid w:val="00F6283B"/>
    <w:rsid w:val="00F849A1"/>
    <w:rsid w:val="00FE2D43"/>
    <w:rsid w:val="00FF2624"/>
    <w:rsid w:val="00FF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73704"/>
  <w15:chartTrackingRefBased/>
  <w15:docId w15:val="{C897D543-5E22-4AA2-AF00-B378B0AE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847"/>
    <w:pPr>
      <w:spacing w:line="259" w:lineRule="auto"/>
    </w:pPr>
    <w:rPr>
      <w:kern w:val="0"/>
      <w:sz w:val="22"/>
      <w:szCs w:val="22"/>
      <w14:ligatures w14:val="none"/>
    </w:rPr>
  </w:style>
  <w:style w:type="paragraph" w:styleId="Heading1">
    <w:name w:val="heading 1"/>
    <w:basedOn w:val="Normal"/>
    <w:next w:val="Normal"/>
    <w:link w:val="Heading1Char"/>
    <w:uiPriority w:val="9"/>
    <w:qFormat/>
    <w:rsid w:val="003318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18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18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18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18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18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8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8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8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8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18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18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18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18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18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8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8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847"/>
    <w:rPr>
      <w:rFonts w:eastAsiaTheme="majorEastAsia" w:cstheme="majorBidi"/>
      <w:color w:val="272727" w:themeColor="text1" w:themeTint="D8"/>
    </w:rPr>
  </w:style>
  <w:style w:type="paragraph" w:styleId="Title">
    <w:name w:val="Title"/>
    <w:basedOn w:val="Normal"/>
    <w:next w:val="Normal"/>
    <w:link w:val="TitleChar"/>
    <w:uiPriority w:val="10"/>
    <w:qFormat/>
    <w:rsid w:val="003318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8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8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8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847"/>
    <w:pPr>
      <w:spacing w:before="160"/>
      <w:jc w:val="center"/>
    </w:pPr>
    <w:rPr>
      <w:i/>
      <w:iCs/>
      <w:color w:val="404040" w:themeColor="text1" w:themeTint="BF"/>
    </w:rPr>
  </w:style>
  <w:style w:type="character" w:customStyle="1" w:styleId="QuoteChar">
    <w:name w:val="Quote Char"/>
    <w:basedOn w:val="DefaultParagraphFont"/>
    <w:link w:val="Quote"/>
    <w:uiPriority w:val="29"/>
    <w:rsid w:val="00331847"/>
    <w:rPr>
      <w:i/>
      <w:iCs/>
      <w:color w:val="404040" w:themeColor="text1" w:themeTint="BF"/>
    </w:rPr>
  </w:style>
  <w:style w:type="paragraph" w:styleId="ListParagraph">
    <w:name w:val="List Paragraph"/>
    <w:basedOn w:val="Normal"/>
    <w:link w:val="ListParagraphChar"/>
    <w:uiPriority w:val="34"/>
    <w:qFormat/>
    <w:rsid w:val="00331847"/>
    <w:pPr>
      <w:ind w:left="720"/>
      <w:contextualSpacing/>
    </w:pPr>
  </w:style>
  <w:style w:type="character" w:styleId="IntenseEmphasis">
    <w:name w:val="Intense Emphasis"/>
    <w:basedOn w:val="DefaultParagraphFont"/>
    <w:uiPriority w:val="21"/>
    <w:qFormat/>
    <w:rsid w:val="00331847"/>
    <w:rPr>
      <w:i/>
      <w:iCs/>
      <w:color w:val="2F5496" w:themeColor="accent1" w:themeShade="BF"/>
    </w:rPr>
  </w:style>
  <w:style w:type="paragraph" w:styleId="IntenseQuote">
    <w:name w:val="Intense Quote"/>
    <w:basedOn w:val="Normal"/>
    <w:next w:val="Normal"/>
    <w:link w:val="IntenseQuoteChar"/>
    <w:uiPriority w:val="30"/>
    <w:qFormat/>
    <w:rsid w:val="003318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1847"/>
    <w:rPr>
      <w:i/>
      <w:iCs/>
      <w:color w:val="2F5496" w:themeColor="accent1" w:themeShade="BF"/>
    </w:rPr>
  </w:style>
  <w:style w:type="character" w:styleId="IntenseReference">
    <w:name w:val="Intense Reference"/>
    <w:basedOn w:val="DefaultParagraphFont"/>
    <w:uiPriority w:val="32"/>
    <w:qFormat/>
    <w:rsid w:val="00331847"/>
    <w:rPr>
      <w:b/>
      <w:bCs/>
      <w:smallCaps/>
      <w:color w:val="2F5496" w:themeColor="accent1" w:themeShade="BF"/>
      <w:spacing w:val="5"/>
    </w:rPr>
  </w:style>
  <w:style w:type="paragraph" w:styleId="BodyText">
    <w:name w:val="Body Text"/>
    <w:basedOn w:val="Normal"/>
    <w:link w:val="BodyTextChar"/>
    <w:uiPriority w:val="1"/>
    <w:unhideWhenUsed/>
    <w:qFormat/>
    <w:rsid w:val="00331847"/>
    <w:pPr>
      <w:widowControl w:val="0"/>
      <w:autoSpaceDE w:val="0"/>
      <w:autoSpaceDN w:val="0"/>
      <w:spacing w:after="0" w:line="240" w:lineRule="auto"/>
      <w:ind w:left="28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31847"/>
    <w:rPr>
      <w:rFonts w:ascii="Times New Roman" w:eastAsia="Times New Roman" w:hAnsi="Times New Roman" w:cs="Times New Roman"/>
      <w:kern w:val="0"/>
      <w14:ligatures w14:val="none"/>
    </w:rPr>
  </w:style>
  <w:style w:type="table" w:styleId="TableGrid">
    <w:name w:val="Table Grid"/>
    <w:basedOn w:val="TableNormal"/>
    <w:uiPriority w:val="39"/>
    <w:qFormat/>
    <w:rsid w:val="0033184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1847"/>
    <w:rPr>
      <w:color w:val="0563C1" w:themeColor="hyperlink"/>
      <w:u w:val="single"/>
    </w:rPr>
  </w:style>
  <w:style w:type="paragraph" w:styleId="Footer">
    <w:name w:val="footer"/>
    <w:basedOn w:val="Normal"/>
    <w:link w:val="FooterChar"/>
    <w:uiPriority w:val="99"/>
    <w:unhideWhenUsed/>
    <w:rsid w:val="00331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847"/>
    <w:rPr>
      <w:kern w:val="0"/>
      <w:sz w:val="22"/>
      <w:szCs w:val="22"/>
      <w14:ligatures w14:val="none"/>
    </w:rPr>
  </w:style>
  <w:style w:type="character" w:customStyle="1" w:styleId="ListParagraphChar">
    <w:name w:val="List Paragraph Char"/>
    <w:basedOn w:val="DefaultParagraphFont"/>
    <w:link w:val="ListParagraph"/>
    <w:uiPriority w:val="34"/>
    <w:rsid w:val="00331847"/>
  </w:style>
  <w:style w:type="table" w:styleId="PlainTable1">
    <w:name w:val="Plain Table 1"/>
    <w:basedOn w:val="TableNormal"/>
    <w:uiPriority w:val="41"/>
    <w:rsid w:val="00331847"/>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F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025"/>
    <w:rPr>
      <w:kern w:val="0"/>
      <w:sz w:val="22"/>
      <w:szCs w:val="22"/>
      <w14:ligatures w14:val="none"/>
    </w:rPr>
  </w:style>
  <w:style w:type="character" w:customStyle="1" w:styleId="UnresolvedMention1">
    <w:name w:val="Unresolved Mention1"/>
    <w:basedOn w:val="DefaultParagraphFont"/>
    <w:uiPriority w:val="99"/>
    <w:semiHidden/>
    <w:unhideWhenUsed/>
    <w:rsid w:val="007962BD"/>
    <w:rPr>
      <w:color w:val="605E5C"/>
      <w:shd w:val="clear" w:color="auto" w:fill="E1DFDD"/>
    </w:rPr>
  </w:style>
  <w:style w:type="paragraph" w:styleId="Revision">
    <w:name w:val="Revision"/>
    <w:hidden/>
    <w:uiPriority w:val="99"/>
    <w:semiHidden/>
    <w:rsid w:val="00DB7A9E"/>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urwatariqkhosa@gmail.com"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2A7EB-BF95-4C9B-B5AA-C2016F86F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21</Pages>
  <Words>12253</Words>
  <Characters>69846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Bratly</cp:lastModifiedBy>
  <cp:revision>216</cp:revision>
  <dcterms:created xsi:type="dcterms:W3CDTF">2025-06-20T17:06:00Z</dcterms:created>
  <dcterms:modified xsi:type="dcterms:W3CDTF">2025-06-26T09:43:00Z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fbea7ec1-4981-33bd-be53-13675926e2c9</vt:lpwstr>
  </property>
  <property fmtid="{D5CDD505-2E9C-101B-9397-08002B2CF9AE}" pid="24" name="Mendeley Citation Style_1">
    <vt:lpwstr>http://www.zotero.org/styles/ieee</vt:lpwstr>
  </property>
</Properties>
</file>